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7D781" w14:textId="5D8E0369" w:rsidR="00C056CD" w:rsidRPr="00787CB7" w:rsidRDefault="000F6DCF" w:rsidP="0050675B">
      <w:pPr>
        <w:spacing w:after="0" w:line="240" w:lineRule="auto"/>
        <w:ind w:right="-285"/>
        <w:jc w:val="center"/>
        <w:rPr>
          <w:rFonts w:ascii="Cambria" w:hAnsi="Cambria"/>
          <w:b/>
          <w:bCs/>
          <w:color w:val="0D0D0D" w:themeColor="text1" w:themeTint="F2"/>
          <w:sz w:val="28"/>
          <w:szCs w:val="28"/>
        </w:rPr>
      </w:pPr>
      <w:proofErr w:type="spellStart"/>
      <w:r>
        <w:rPr>
          <w:rFonts w:ascii="Cambria" w:hAnsi="Cambria"/>
          <w:b/>
          <w:bCs/>
          <w:color w:val="0D0D0D" w:themeColor="text1" w:themeTint="F2"/>
          <w:sz w:val="28"/>
          <w:szCs w:val="28"/>
        </w:rPr>
        <w:t>Pengalaman</w:t>
      </w:r>
      <w:proofErr w:type="spellEnd"/>
      <w:r>
        <w:rPr>
          <w:rFonts w:ascii="Cambria" w:hAnsi="Cambria"/>
          <w:b/>
          <w:bCs/>
          <w:color w:val="0D0D0D" w:themeColor="text1" w:themeTint="F2"/>
          <w:sz w:val="28"/>
          <w:szCs w:val="28"/>
        </w:rPr>
        <w:t xml:space="preserve"> </w:t>
      </w:r>
      <w:proofErr w:type="spellStart"/>
      <w:r>
        <w:rPr>
          <w:rFonts w:ascii="Cambria" w:hAnsi="Cambria"/>
          <w:b/>
          <w:bCs/>
          <w:color w:val="0D0D0D" w:themeColor="text1" w:themeTint="F2"/>
          <w:sz w:val="28"/>
          <w:szCs w:val="28"/>
        </w:rPr>
        <w:t>Penggunaan</w:t>
      </w:r>
      <w:proofErr w:type="spellEnd"/>
      <w:r>
        <w:rPr>
          <w:rFonts w:ascii="Cambria" w:hAnsi="Cambria"/>
          <w:b/>
          <w:bCs/>
          <w:color w:val="0D0D0D" w:themeColor="text1" w:themeTint="F2"/>
          <w:sz w:val="28"/>
          <w:szCs w:val="28"/>
        </w:rPr>
        <w:t xml:space="preserve"> Ojek </w:t>
      </w:r>
      <w:r w:rsidR="00FB75C1" w:rsidRPr="00FB75C1">
        <w:rPr>
          <w:rFonts w:ascii="Cambria" w:hAnsi="Cambria"/>
          <w:b/>
          <w:bCs/>
          <w:i/>
          <w:iCs/>
          <w:color w:val="0D0D0D" w:themeColor="text1" w:themeTint="F2"/>
          <w:sz w:val="28"/>
          <w:szCs w:val="28"/>
        </w:rPr>
        <w:t>Online</w:t>
      </w:r>
      <w:r>
        <w:rPr>
          <w:rFonts w:ascii="Cambria" w:hAnsi="Cambria"/>
          <w:b/>
          <w:bCs/>
          <w:color w:val="0D0D0D" w:themeColor="text1" w:themeTint="F2"/>
          <w:sz w:val="28"/>
          <w:szCs w:val="28"/>
        </w:rPr>
        <w:t xml:space="preserve"> di </w:t>
      </w:r>
      <w:proofErr w:type="spellStart"/>
      <w:r>
        <w:rPr>
          <w:rFonts w:ascii="Cambria" w:hAnsi="Cambria"/>
          <w:b/>
          <w:bCs/>
          <w:color w:val="0D0D0D" w:themeColor="text1" w:themeTint="F2"/>
          <w:sz w:val="28"/>
          <w:szCs w:val="28"/>
        </w:rPr>
        <w:t>Kalangan</w:t>
      </w:r>
      <w:proofErr w:type="spellEnd"/>
      <w:r>
        <w:rPr>
          <w:rFonts w:ascii="Cambria" w:hAnsi="Cambria"/>
          <w:b/>
          <w:bCs/>
          <w:color w:val="0D0D0D" w:themeColor="text1" w:themeTint="F2"/>
          <w:sz w:val="28"/>
          <w:szCs w:val="28"/>
        </w:rPr>
        <w:t xml:space="preserve"> </w:t>
      </w:r>
      <w:proofErr w:type="spellStart"/>
      <w:r>
        <w:rPr>
          <w:rFonts w:ascii="Cambria" w:hAnsi="Cambria"/>
          <w:b/>
          <w:bCs/>
          <w:color w:val="0D0D0D" w:themeColor="text1" w:themeTint="F2"/>
          <w:sz w:val="28"/>
          <w:szCs w:val="28"/>
        </w:rPr>
        <w:t>Mahasiswa</w:t>
      </w:r>
      <w:proofErr w:type="spellEnd"/>
      <w:r>
        <w:rPr>
          <w:rFonts w:ascii="Cambria" w:hAnsi="Cambria"/>
          <w:b/>
          <w:bCs/>
          <w:color w:val="0D0D0D" w:themeColor="text1" w:themeTint="F2"/>
          <w:sz w:val="28"/>
          <w:szCs w:val="28"/>
        </w:rPr>
        <w:t xml:space="preserve"> FISIP UMRAH Angkatan 2021: </w:t>
      </w:r>
      <w:proofErr w:type="spellStart"/>
      <w:r>
        <w:rPr>
          <w:rFonts w:ascii="Cambria" w:hAnsi="Cambria"/>
          <w:b/>
          <w:bCs/>
          <w:color w:val="0D0D0D" w:themeColor="text1" w:themeTint="F2"/>
          <w:sz w:val="28"/>
          <w:szCs w:val="28"/>
        </w:rPr>
        <w:t>Pe</w:t>
      </w:r>
      <w:r w:rsidR="0050675B">
        <w:rPr>
          <w:rFonts w:ascii="Cambria" w:hAnsi="Cambria"/>
          <w:b/>
          <w:bCs/>
          <w:color w:val="0D0D0D" w:themeColor="text1" w:themeTint="F2"/>
          <w:sz w:val="28"/>
          <w:szCs w:val="28"/>
        </w:rPr>
        <w:t>r</w:t>
      </w:r>
      <w:r>
        <w:rPr>
          <w:rFonts w:ascii="Cambria" w:hAnsi="Cambria"/>
          <w:b/>
          <w:bCs/>
          <w:color w:val="0D0D0D" w:themeColor="text1" w:themeTint="F2"/>
          <w:sz w:val="28"/>
          <w:szCs w:val="28"/>
        </w:rPr>
        <w:t>spektif</w:t>
      </w:r>
      <w:proofErr w:type="spellEnd"/>
      <w:r w:rsidR="0050675B">
        <w:rPr>
          <w:rFonts w:ascii="Cambria" w:hAnsi="Cambria"/>
          <w:b/>
          <w:bCs/>
          <w:color w:val="0D0D0D" w:themeColor="text1" w:themeTint="F2"/>
          <w:sz w:val="28"/>
          <w:szCs w:val="28"/>
        </w:rPr>
        <w:t xml:space="preserve"> </w:t>
      </w:r>
      <w:r>
        <w:rPr>
          <w:rFonts w:ascii="Cambria" w:hAnsi="Cambria"/>
          <w:b/>
          <w:bCs/>
          <w:color w:val="0D0D0D" w:themeColor="text1" w:themeTint="F2"/>
          <w:sz w:val="28"/>
          <w:szCs w:val="28"/>
        </w:rPr>
        <w:t xml:space="preserve">Teori </w:t>
      </w:r>
      <w:proofErr w:type="spellStart"/>
      <w:r>
        <w:rPr>
          <w:rFonts w:ascii="Cambria" w:hAnsi="Cambria"/>
          <w:b/>
          <w:bCs/>
          <w:color w:val="0D0D0D" w:themeColor="text1" w:themeTint="F2"/>
          <w:sz w:val="28"/>
          <w:szCs w:val="28"/>
        </w:rPr>
        <w:t>Interaksionisme</w:t>
      </w:r>
      <w:proofErr w:type="spellEnd"/>
      <w:r>
        <w:rPr>
          <w:rFonts w:ascii="Cambria" w:hAnsi="Cambria"/>
          <w:b/>
          <w:bCs/>
          <w:color w:val="0D0D0D" w:themeColor="text1" w:themeTint="F2"/>
          <w:sz w:val="28"/>
          <w:szCs w:val="28"/>
        </w:rPr>
        <w:t xml:space="preserve"> </w:t>
      </w:r>
      <w:proofErr w:type="spellStart"/>
      <w:r>
        <w:rPr>
          <w:rFonts w:ascii="Cambria" w:hAnsi="Cambria"/>
          <w:b/>
          <w:bCs/>
          <w:color w:val="0D0D0D" w:themeColor="text1" w:themeTint="F2"/>
          <w:sz w:val="28"/>
          <w:szCs w:val="28"/>
        </w:rPr>
        <w:t>Simbolik</w:t>
      </w:r>
      <w:proofErr w:type="spellEnd"/>
      <w:r>
        <w:rPr>
          <w:rFonts w:ascii="Cambria" w:hAnsi="Cambria"/>
          <w:b/>
          <w:bCs/>
          <w:color w:val="0D0D0D" w:themeColor="text1" w:themeTint="F2"/>
          <w:sz w:val="28"/>
          <w:szCs w:val="28"/>
        </w:rPr>
        <w:t xml:space="preserve"> </w:t>
      </w:r>
    </w:p>
    <w:p w14:paraId="5F12650B" w14:textId="77777777" w:rsidR="00F42A63" w:rsidRPr="00787CB7" w:rsidRDefault="00F42A63" w:rsidP="00C056CD">
      <w:pPr>
        <w:rPr>
          <w:color w:val="0D0D0D" w:themeColor="text1" w:themeTint="F2"/>
        </w:rPr>
      </w:pPr>
    </w:p>
    <w:p w14:paraId="6C4522E4" w14:textId="4DBBFEA7" w:rsidR="00326D8C" w:rsidRPr="00787CB7" w:rsidRDefault="00463E96" w:rsidP="00326D8C">
      <w:pPr>
        <w:pStyle w:val="Normal1"/>
        <w:pBdr>
          <w:top w:val="nil"/>
          <w:left w:val="nil"/>
          <w:bottom w:val="nil"/>
          <w:right w:val="nil"/>
          <w:between w:val="nil"/>
        </w:pBdr>
        <w:spacing w:line="288" w:lineRule="auto"/>
        <w:ind w:left="0" w:right="0"/>
        <w:rPr>
          <w:rFonts w:ascii="Cambria" w:eastAsia="Cambria" w:hAnsi="Cambria" w:cs="Cambria"/>
          <w:b/>
          <w:color w:val="0D0D0D" w:themeColor="text1" w:themeTint="F2"/>
          <w:sz w:val="24"/>
          <w:szCs w:val="24"/>
          <w:vertAlign w:val="superscript"/>
        </w:rPr>
      </w:pPr>
      <w:r>
        <w:rPr>
          <w:rFonts w:ascii="Cambria" w:eastAsia="Cambria" w:hAnsi="Cambria" w:cs="Cambria"/>
          <w:b/>
          <w:color w:val="0D0D0D" w:themeColor="text1" w:themeTint="F2"/>
          <w:sz w:val="24"/>
          <w:szCs w:val="24"/>
        </w:rPr>
        <w:t>Ratih Rahmawaty</w:t>
      </w:r>
      <w:r w:rsidR="00326D8C" w:rsidRPr="00787CB7">
        <w:rPr>
          <w:rFonts w:ascii="Cambria" w:eastAsia="Cambria" w:hAnsi="Cambria" w:cs="Cambria"/>
          <w:b/>
          <w:color w:val="0D0D0D" w:themeColor="text1" w:themeTint="F2"/>
          <w:sz w:val="24"/>
          <w:szCs w:val="24"/>
          <w:vertAlign w:val="superscript"/>
        </w:rPr>
        <w:t>1)</w:t>
      </w:r>
      <w:r w:rsidR="00326D8C" w:rsidRPr="00787CB7">
        <w:rPr>
          <w:rFonts w:ascii="Cambria" w:eastAsia="Cambria" w:hAnsi="Cambria" w:cs="Cambria"/>
          <w:b/>
          <w:color w:val="0D0D0D" w:themeColor="text1" w:themeTint="F2"/>
          <w:sz w:val="24"/>
          <w:szCs w:val="24"/>
        </w:rPr>
        <w:t xml:space="preserve">, </w:t>
      </w:r>
      <w:r>
        <w:rPr>
          <w:rFonts w:ascii="Cambria" w:eastAsia="Cambria" w:hAnsi="Cambria" w:cs="Cambria"/>
          <w:b/>
          <w:color w:val="0D0D0D" w:themeColor="text1" w:themeTint="F2"/>
          <w:sz w:val="24"/>
          <w:szCs w:val="24"/>
        </w:rPr>
        <w:t>Saputri</w:t>
      </w:r>
      <w:r w:rsidR="00326D8C" w:rsidRPr="00787CB7">
        <w:rPr>
          <w:rFonts w:ascii="Cambria" w:eastAsia="Cambria" w:hAnsi="Cambria" w:cs="Cambria"/>
          <w:b/>
          <w:color w:val="0D0D0D" w:themeColor="text1" w:themeTint="F2"/>
          <w:sz w:val="24"/>
          <w:szCs w:val="24"/>
          <w:vertAlign w:val="superscript"/>
        </w:rPr>
        <w:t>2)</w:t>
      </w:r>
      <w:r w:rsidR="00326D8C" w:rsidRPr="00787CB7">
        <w:rPr>
          <w:rFonts w:ascii="Cambria" w:eastAsia="Cambria" w:hAnsi="Cambria" w:cs="Cambria"/>
          <w:b/>
          <w:color w:val="0D0D0D" w:themeColor="text1" w:themeTint="F2"/>
          <w:sz w:val="24"/>
          <w:szCs w:val="24"/>
        </w:rPr>
        <w:t xml:space="preserve">, </w:t>
      </w:r>
      <w:r>
        <w:rPr>
          <w:rFonts w:ascii="Cambria" w:eastAsia="Cambria" w:hAnsi="Cambria" w:cs="Cambria"/>
          <w:b/>
          <w:color w:val="0D0D0D" w:themeColor="text1" w:themeTint="F2"/>
          <w:sz w:val="24"/>
          <w:szCs w:val="24"/>
        </w:rPr>
        <w:t>Fauziah Dwi Putri</w:t>
      </w:r>
      <w:r w:rsidR="00326D8C" w:rsidRPr="00787CB7">
        <w:rPr>
          <w:rFonts w:ascii="Cambria" w:eastAsia="Cambria" w:hAnsi="Cambria" w:cs="Cambria"/>
          <w:b/>
          <w:color w:val="0D0D0D" w:themeColor="text1" w:themeTint="F2"/>
          <w:sz w:val="24"/>
          <w:szCs w:val="24"/>
          <w:vertAlign w:val="superscript"/>
        </w:rPr>
        <w:t>3)</w:t>
      </w:r>
      <w:r w:rsidR="00326D8C" w:rsidRPr="00787CB7">
        <w:rPr>
          <w:rFonts w:ascii="Cambria" w:eastAsia="Cambria" w:hAnsi="Cambria" w:cs="Cambria"/>
          <w:b/>
          <w:color w:val="0D0D0D" w:themeColor="text1" w:themeTint="F2"/>
          <w:sz w:val="24"/>
          <w:szCs w:val="24"/>
          <w:vertAlign w:val="superscript"/>
        </w:rPr>
        <w:tab/>
      </w:r>
    </w:p>
    <w:p w14:paraId="631FF63E" w14:textId="5108A821" w:rsidR="00326D8C" w:rsidRPr="00787CB7" w:rsidRDefault="00326D8C" w:rsidP="00326D8C">
      <w:pPr>
        <w:pStyle w:val="Normal1"/>
        <w:pBdr>
          <w:top w:val="nil"/>
          <w:left w:val="nil"/>
          <w:bottom w:val="nil"/>
          <w:right w:val="nil"/>
          <w:between w:val="nil"/>
        </w:pBdr>
        <w:tabs>
          <w:tab w:val="left" w:pos="3882"/>
        </w:tabs>
        <w:ind w:left="2268" w:right="0"/>
        <w:jc w:val="left"/>
        <w:rPr>
          <w:rFonts w:ascii="Cambria" w:eastAsia="Cambria" w:hAnsi="Cambria" w:cs="Cambria"/>
          <w:color w:val="0D0D0D" w:themeColor="text1" w:themeTint="F2"/>
        </w:rPr>
      </w:pPr>
      <w:r w:rsidRPr="006214D5">
        <w:rPr>
          <w:rFonts w:ascii="Cambria" w:eastAsia="Cambria" w:hAnsi="Cambria" w:cs="Cambria"/>
          <w:color w:val="0D0D0D" w:themeColor="text1" w:themeTint="F2"/>
          <w:vertAlign w:val="superscript"/>
        </w:rPr>
        <w:t>1</w:t>
      </w:r>
      <w:r w:rsidR="00042F0D" w:rsidRPr="006214D5">
        <w:rPr>
          <w:rFonts w:ascii="Cambria" w:eastAsia="Cambria" w:hAnsi="Cambria" w:cs="Cambria"/>
          <w:color w:val="0D0D0D" w:themeColor="text1" w:themeTint="F2"/>
          <w:vertAlign w:val="superscript"/>
        </w:rPr>
        <w:t>,2,3</w:t>
      </w:r>
      <w:r w:rsidRPr="006214D5">
        <w:rPr>
          <w:rFonts w:ascii="Cambria" w:eastAsia="Cambria" w:hAnsi="Cambria" w:cs="Cambria"/>
          <w:color w:val="0D0D0D" w:themeColor="text1" w:themeTint="F2"/>
          <w:vertAlign w:val="superscript"/>
        </w:rPr>
        <w:t>)</w:t>
      </w:r>
      <w:r w:rsidR="00A6341B">
        <w:rPr>
          <w:rFonts w:ascii="Cambria" w:eastAsia="Cambria" w:hAnsi="Cambria" w:cs="Cambria"/>
          <w:color w:val="0D0D0D" w:themeColor="text1" w:themeTint="F2"/>
        </w:rPr>
        <w:t xml:space="preserve"> Universitas Maritim Raja Ali Haji</w:t>
      </w:r>
    </w:p>
    <w:p w14:paraId="14FA8408" w14:textId="466FBBF7" w:rsidR="00326D8C" w:rsidRDefault="00326D8C" w:rsidP="000F6DCF">
      <w:pPr>
        <w:pStyle w:val="Normal1"/>
        <w:spacing w:line="288" w:lineRule="auto"/>
        <w:ind w:left="0" w:right="0"/>
        <w:rPr>
          <w:rStyle w:val="Hyperlink"/>
          <w:rFonts w:ascii="Cambria" w:eastAsia="Cambria" w:hAnsi="Cambria" w:cs="Cambria"/>
          <w:i/>
          <w:sz w:val="20"/>
          <w:szCs w:val="20"/>
        </w:rPr>
      </w:pPr>
      <w:r w:rsidRPr="00787CB7">
        <w:rPr>
          <w:rFonts w:ascii="Cambria" w:eastAsia="Cambria" w:hAnsi="Cambria" w:cs="Cambria"/>
          <w:color w:val="0D0D0D" w:themeColor="text1" w:themeTint="F2"/>
          <w:sz w:val="16"/>
          <w:szCs w:val="16"/>
        </w:rPr>
        <w:t>*</w:t>
      </w:r>
      <w:r w:rsidRPr="00787CB7">
        <w:rPr>
          <w:rFonts w:ascii="Cambria" w:eastAsia="Cambria" w:hAnsi="Cambria" w:cs="Cambria"/>
          <w:color w:val="0D0D0D" w:themeColor="text1" w:themeTint="F2"/>
          <w:sz w:val="20"/>
          <w:szCs w:val="20"/>
        </w:rPr>
        <w:t xml:space="preserve">Corresponding author: </w:t>
      </w:r>
      <w:r w:rsidRPr="00787CB7">
        <w:rPr>
          <w:rFonts w:ascii="Cambria" w:eastAsia="Cambria" w:hAnsi="Cambria" w:cs="Cambria"/>
          <w:i/>
          <w:color w:val="0D0D0D" w:themeColor="text1" w:themeTint="F2"/>
          <w:sz w:val="20"/>
          <w:szCs w:val="20"/>
        </w:rPr>
        <w:t xml:space="preserve">E-mail: </w:t>
      </w:r>
      <w:hyperlink r:id="rId8" w:history="1">
        <w:r w:rsidR="0019236C" w:rsidRPr="00F17BB6">
          <w:rPr>
            <w:rStyle w:val="Hyperlink"/>
            <w:rFonts w:ascii="Cambria" w:eastAsia="Cambria" w:hAnsi="Cambria" w:cs="Cambria"/>
            <w:i/>
            <w:sz w:val="20"/>
            <w:szCs w:val="20"/>
          </w:rPr>
          <w:t>ratih.rahmawaty11@gmail.com</w:t>
        </w:r>
      </w:hyperlink>
    </w:p>
    <w:tbl>
      <w:tblPr>
        <w:tblW w:w="93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4"/>
        <w:gridCol w:w="7128"/>
      </w:tblGrid>
      <w:tr w:rsidR="00F86F15" w:rsidRPr="00787CB7" w14:paraId="1A1014BD" w14:textId="77777777" w:rsidTr="0050675B">
        <w:trPr>
          <w:trHeight w:val="571"/>
          <w:jc w:val="center"/>
        </w:trPr>
        <w:tc>
          <w:tcPr>
            <w:tcW w:w="2244" w:type="dxa"/>
            <w:tcBorders>
              <w:top w:val="single" w:sz="4" w:space="0" w:color="000000"/>
              <w:left w:val="nil"/>
              <w:bottom w:val="nil"/>
              <w:right w:val="nil"/>
            </w:tcBorders>
          </w:tcPr>
          <w:p w14:paraId="38FA4F25" w14:textId="77777777" w:rsidR="00F86F15" w:rsidRPr="00787CB7" w:rsidRDefault="00F86F15" w:rsidP="00DB5276">
            <w:pPr>
              <w:spacing w:before="120"/>
              <w:jc w:val="both"/>
              <w:rPr>
                <w:rFonts w:ascii="Cambria" w:eastAsia="Times New Roman" w:hAnsi="Cambria" w:cs="Times New Roman"/>
                <w:b/>
                <w:color w:val="0D0D0D" w:themeColor="text1" w:themeTint="F2"/>
              </w:rPr>
            </w:pPr>
            <w:proofErr w:type="spellStart"/>
            <w:r w:rsidRPr="00787CB7">
              <w:rPr>
                <w:rFonts w:ascii="Cambria" w:eastAsia="Times New Roman" w:hAnsi="Cambria" w:cs="Times New Roman"/>
                <w:b/>
                <w:color w:val="0D0D0D" w:themeColor="text1" w:themeTint="F2"/>
              </w:rPr>
              <w:t>Informasi</w:t>
            </w:r>
            <w:proofErr w:type="spellEnd"/>
            <w:r w:rsidRPr="00787CB7">
              <w:rPr>
                <w:rFonts w:ascii="Cambria" w:eastAsia="Times New Roman" w:hAnsi="Cambria" w:cs="Times New Roman"/>
                <w:b/>
                <w:color w:val="0D0D0D" w:themeColor="text1" w:themeTint="F2"/>
              </w:rPr>
              <w:t xml:space="preserve"> Artikel</w:t>
            </w:r>
          </w:p>
        </w:tc>
        <w:tc>
          <w:tcPr>
            <w:tcW w:w="7128" w:type="dxa"/>
            <w:tcBorders>
              <w:top w:val="single" w:sz="4" w:space="0" w:color="000000"/>
              <w:left w:val="nil"/>
              <w:bottom w:val="nil"/>
              <w:right w:val="nil"/>
            </w:tcBorders>
          </w:tcPr>
          <w:p w14:paraId="233DEF3F" w14:textId="77777777" w:rsidR="00F86F15" w:rsidRPr="00787CB7" w:rsidRDefault="00F86F15" w:rsidP="00F86F15">
            <w:pPr>
              <w:spacing w:before="240" w:after="0"/>
              <w:rPr>
                <w:rFonts w:ascii="Cambria" w:eastAsia="Times New Roman" w:hAnsi="Cambria" w:cs="Times New Roman"/>
                <w:color w:val="0D0D0D" w:themeColor="text1" w:themeTint="F2"/>
              </w:rPr>
            </w:pPr>
            <w:proofErr w:type="spellStart"/>
            <w:r w:rsidRPr="00787CB7">
              <w:rPr>
                <w:rFonts w:ascii="Cambria" w:eastAsia="Times New Roman" w:hAnsi="Cambria" w:cs="Times New Roman"/>
                <w:b/>
                <w:color w:val="0D0D0D" w:themeColor="text1" w:themeTint="F2"/>
              </w:rPr>
              <w:t>Abstrak</w:t>
            </w:r>
            <w:proofErr w:type="spellEnd"/>
            <w:r w:rsidRPr="00787CB7">
              <w:rPr>
                <w:rFonts w:ascii="Cambria" w:eastAsia="Times New Roman" w:hAnsi="Cambria" w:cs="Times New Roman"/>
                <w:b/>
                <w:color w:val="0D0D0D" w:themeColor="text1" w:themeTint="F2"/>
              </w:rPr>
              <w:t xml:space="preserve"> </w:t>
            </w:r>
          </w:p>
        </w:tc>
      </w:tr>
      <w:tr w:rsidR="00F86F15" w:rsidRPr="00787CB7" w14:paraId="4719E94C" w14:textId="77777777" w:rsidTr="0050675B">
        <w:trPr>
          <w:trHeight w:val="1294"/>
          <w:jc w:val="center"/>
        </w:trPr>
        <w:tc>
          <w:tcPr>
            <w:tcW w:w="2244" w:type="dxa"/>
            <w:tcBorders>
              <w:top w:val="nil"/>
              <w:left w:val="nil"/>
              <w:bottom w:val="nil"/>
              <w:right w:val="nil"/>
            </w:tcBorders>
          </w:tcPr>
          <w:p w14:paraId="75F849C2" w14:textId="77777777" w:rsidR="00F86F15" w:rsidRPr="00787CB7" w:rsidRDefault="00F86F15" w:rsidP="00DB5276">
            <w:pPr>
              <w:spacing w:before="120" w:after="60"/>
              <w:jc w:val="both"/>
              <w:rPr>
                <w:rFonts w:ascii="Cambria" w:eastAsia="Times New Roman" w:hAnsi="Cambria" w:cs="Times New Roman"/>
                <w:b/>
                <w:i/>
                <w:color w:val="0D0D0D" w:themeColor="text1" w:themeTint="F2"/>
              </w:rPr>
            </w:pPr>
            <w:r w:rsidRPr="00787CB7">
              <w:rPr>
                <w:rFonts w:ascii="Cambria" w:eastAsia="Times New Roman" w:hAnsi="Cambria" w:cs="Times New Roman"/>
                <w:b/>
                <w:i/>
                <w:color w:val="0D0D0D" w:themeColor="text1" w:themeTint="F2"/>
              </w:rPr>
              <w:t>Article history:</w:t>
            </w:r>
          </w:p>
          <w:p w14:paraId="51329308" w14:textId="6DA2A93C" w:rsidR="00F86F15" w:rsidRPr="00787CB7" w:rsidRDefault="00F86F15" w:rsidP="0050675B">
            <w:pPr>
              <w:spacing w:after="0"/>
              <w:jc w:val="both"/>
              <w:rPr>
                <w:rFonts w:ascii="Cambria" w:eastAsia="Times New Roman" w:hAnsi="Cambria" w:cs="Times New Roman"/>
                <w:color w:val="0D0D0D" w:themeColor="text1" w:themeTint="F2"/>
              </w:rPr>
            </w:pPr>
            <w:proofErr w:type="spellStart"/>
            <w:r w:rsidRPr="00787CB7">
              <w:rPr>
                <w:rFonts w:ascii="Cambria" w:eastAsia="Times New Roman" w:hAnsi="Cambria" w:cs="Times New Roman"/>
                <w:color w:val="0D0D0D" w:themeColor="text1" w:themeTint="F2"/>
              </w:rPr>
              <w:t>Dikirimkan</w:t>
            </w:r>
            <w:proofErr w:type="spellEnd"/>
            <w:r w:rsidRPr="00787CB7">
              <w:rPr>
                <w:rFonts w:ascii="Cambria" w:eastAsia="Times New Roman" w:hAnsi="Cambria" w:cs="Times New Roman"/>
                <w:color w:val="0D0D0D" w:themeColor="text1" w:themeTint="F2"/>
              </w:rPr>
              <w:t xml:space="preserve"> </w:t>
            </w:r>
            <w:r w:rsidR="0050675B">
              <w:rPr>
                <w:rFonts w:ascii="Cambria" w:eastAsia="Times New Roman" w:hAnsi="Cambria" w:cs="Times New Roman"/>
                <w:color w:val="0D0D0D" w:themeColor="text1" w:themeTint="F2"/>
              </w:rPr>
              <w:br/>
              <w:t>20-06-2024</w:t>
            </w:r>
          </w:p>
          <w:p w14:paraId="1C3F87FA" w14:textId="14434E8C" w:rsidR="00F86F15" w:rsidRPr="00787CB7" w:rsidRDefault="00F86F15" w:rsidP="0050675B">
            <w:pPr>
              <w:spacing w:after="0"/>
              <w:jc w:val="both"/>
              <w:rPr>
                <w:rFonts w:ascii="Cambria" w:eastAsia="Times New Roman" w:hAnsi="Cambria" w:cs="Times New Roman"/>
                <w:color w:val="0D0D0D" w:themeColor="text1" w:themeTint="F2"/>
              </w:rPr>
            </w:pPr>
            <w:proofErr w:type="spellStart"/>
            <w:r w:rsidRPr="00787CB7">
              <w:rPr>
                <w:rFonts w:ascii="Cambria" w:eastAsia="Times New Roman" w:hAnsi="Cambria" w:cs="Times New Roman"/>
                <w:color w:val="0D0D0D" w:themeColor="text1" w:themeTint="F2"/>
              </w:rPr>
              <w:t>Direvisi</w:t>
            </w:r>
            <w:proofErr w:type="spellEnd"/>
            <w:r w:rsidRPr="00787CB7">
              <w:rPr>
                <w:rFonts w:ascii="Cambria" w:eastAsia="Times New Roman" w:hAnsi="Cambria" w:cs="Times New Roman"/>
                <w:color w:val="0D0D0D" w:themeColor="text1" w:themeTint="F2"/>
              </w:rPr>
              <w:t xml:space="preserve"> </w:t>
            </w:r>
            <w:r w:rsidR="0050675B">
              <w:rPr>
                <w:rFonts w:ascii="Cambria" w:eastAsia="Times New Roman" w:hAnsi="Cambria" w:cs="Times New Roman"/>
                <w:color w:val="0D0D0D" w:themeColor="text1" w:themeTint="F2"/>
              </w:rPr>
              <w:br/>
              <w:t>02-07-2024</w:t>
            </w:r>
          </w:p>
          <w:p w14:paraId="4C505524" w14:textId="75290C20" w:rsidR="00F86F15" w:rsidRPr="00787CB7" w:rsidRDefault="00F86F15" w:rsidP="0050675B">
            <w:pPr>
              <w:spacing w:after="0"/>
              <w:jc w:val="both"/>
              <w:rPr>
                <w:rFonts w:ascii="Cambria" w:eastAsia="Times New Roman" w:hAnsi="Cambria" w:cs="Times New Roman"/>
                <w:color w:val="0D0D0D" w:themeColor="text1" w:themeTint="F2"/>
              </w:rPr>
            </w:pPr>
            <w:proofErr w:type="spellStart"/>
            <w:r w:rsidRPr="00787CB7">
              <w:rPr>
                <w:rFonts w:ascii="Cambria" w:eastAsia="Times New Roman" w:hAnsi="Cambria" w:cs="Times New Roman"/>
                <w:color w:val="0D0D0D" w:themeColor="text1" w:themeTint="F2"/>
              </w:rPr>
              <w:t>Diterima</w:t>
            </w:r>
            <w:proofErr w:type="spellEnd"/>
            <w:r w:rsidRPr="00787CB7">
              <w:rPr>
                <w:rFonts w:ascii="Cambria" w:eastAsia="Times New Roman" w:hAnsi="Cambria" w:cs="Times New Roman"/>
                <w:color w:val="0D0D0D" w:themeColor="text1" w:themeTint="F2"/>
              </w:rPr>
              <w:t xml:space="preserve"> </w:t>
            </w:r>
            <w:r w:rsidR="0050675B">
              <w:rPr>
                <w:rFonts w:ascii="Cambria" w:eastAsia="Times New Roman" w:hAnsi="Cambria" w:cs="Times New Roman"/>
                <w:color w:val="0D0D0D" w:themeColor="text1" w:themeTint="F2"/>
              </w:rPr>
              <w:br/>
              <w:t>18-07-2024</w:t>
            </w:r>
          </w:p>
          <w:p w14:paraId="40DF1F51" w14:textId="77777777" w:rsidR="00F86F15" w:rsidRPr="00787CB7" w:rsidRDefault="00F86F15" w:rsidP="00DB5276">
            <w:pPr>
              <w:jc w:val="both"/>
              <w:rPr>
                <w:rFonts w:ascii="Cambria" w:eastAsia="Times New Roman" w:hAnsi="Cambria" w:cs="Times New Roman"/>
                <w:color w:val="0D0D0D" w:themeColor="text1" w:themeTint="F2"/>
              </w:rPr>
            </w:pPr>
          </w:p>
        </w:tc>
        <w:tc>
          <w:tcPr>
            <w:tcW w:w="7128" w:type="dxa"/>
            <w:tcBorders>
              <w:top w:val="nil"/>
              <w:left w:val="nil"/>
              <w:bottom w:val="nil"/>
              <w:right w:val="nil"/>
            </w:tcBorders>
          </w:tcPr>
          <w:p w14:paraId="74B6CC42" w14:textId="04A33BF0" w:rsidR="00F86F15" w:rsidRPr="00787CB7" w:rsidRDefault="000D3455" w:rsidP="00F86F15">
            <w:pPr>
              <w:spacing w:after="0" w:line="240" w:lineRule="auto"/>
              <w:jc w:val="both"/>
              <w:rPr>
                <w:rFonts w:ascii="Cambria" w:eastAsia="Cambria" w:hAnsi="Cambria" w:cs="Cambria"/>
                <w:color w:val="0D0D0D" w:themeColor="text1" w:themeTint="F2"/>
              </w:rPr>
            </w:pPr>
            <w:r w:rsidRPr="000D3455">
              <w:rPr>
                <w:rFonts w:ascii="Cambria" w:eastAsia="Cambria" w:hAnsi="Cambria" w:cs="Cambria"/>
                <w:color w:val="0D0D0D" w:themeColor="text1" w:themeTint="F2"/>
              </w:rPr>
              <w:t xml:space="preserve">Tujuan </w:t>
            </w:r>
            <w:proofErr w:type="spellStart"/>
            <w:r w:rsidRPr="000D3455">
              <w:rPr>
                <w:rFonts w:ascii="Cambria" w:eastAsia="Cambria" w:hAnsi="Cambria" w:cs="Cambria"/>
                <w:color w:val="0D0D0D" w:themeColor="text1" w:themeTint="F2"/>
              </w:rPr>
              <w:t>dari</w:t>
            </w:r>
            <w:proofErr w:type="spellEnd"/>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penelitian</w:t>
            </w:r>
            <w:proofErr w:type="spellEnd"/>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ini</w:t>
            </w:r>
            <w:proofErr w:type="spellEnd"/>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melihat</w:t>
            </w:r>
            <w:proofErr w:type="spellEnd"/>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fenomena</w:t>
            </w:r>
            <w:proofErr w:type="spellEnd"/>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penggunaan</w:t>
            </w:r>
            <w:proofErr w:type="spellEnd"/>
            <w:r w:rsidRPr="000D3455">
              <w:rPr>
                <w:rFonts w:ascii="Cambria" w:eastAsia="Cambria" w:hAnsi="Cambria" w:cs="Cambria"/>
                <w:color w:val="0D0D0D" w:themeColor="text1" w:themeTint="F2"/>
              </w:rPr>
              <w:t xml:space="preserve"> ojek </w:t>
            </w:r>
            <w:r w:rsidR="00FB75C1" w:rsidRPr="00FB75C1">
              <w:rPr>
                <w:rFonts w:ascii="Cambria" w:eastAsia="Cambria" w:hAnsi="Cambria" w:cs="Cambria"/>
                <w:i/>
                <w:iCs/>
                <w:color w:val="0D0D0D" w:themeColor="text1" w:themeTint="F2"/>
              </w:rPr>
              <w:t>online</w:t>
            </w:r>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dikalangan</w:t>
            </w:r>
            <w:proofErr w:type="spellEnd"/>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mahasiswa</w:t>
            </w:r>
            <w:proofErr w:type="spellEnd"/>
            <w:r w:rsidRPr="000D3455">
              <w:rPr>
                <w:rFonts w:ascii="Cambria" w:eastAsia="Cambria" w:hAnsi="Cambria" w:cs="Cambria"/>
                <w:color w:val="0D0D0D" w:themeColor="text1" w:themeTint="F2"/>
              </w:rPr>
              <w:t xml:space="preserve"> FISIP UMRAH </w:t>
            </w:r>
            <w:proofErr w:type="spellStart"/>
            <w:r w:rsidRPr="000D3455">
              <w:rPr>
                <w:rFonts w:ascii="Cambria" w:eastAsia="Cambria" w:hAnsi="Cambria" w:cs="Cambria"/>
                <w:color w:val="0D0D0D" w:themeColor="text1" w:themeTint="F2"/>
              </w:rPr>
              <w:t>melalui</w:t>
            </w:r>
            <w:proofErr w:type="spellEnd"/>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perspektif</w:t>
            </w:r>
            <w:proofErr w:type="spellEnd"/>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teori</w:t>
            </w:r>
            <w:proofErr w:type="spellEnd"/>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interaksionisme</w:t>
            </w:r>
            <w:proofErr w:type="spellEnd"/>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simbolik</w:t>
            </w:r>
            <w:proofErr w:type="spellEnd"/>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Penelitian</w:t>
            </w:r>
            <w:proofErr w:type="spellEnd"/>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ini</w:t>
            </w:r>
            <w:proofErr w:type="spellEnd"/>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menggunakan</w:t>
            </w:r>
            <w:proofErr w:type="spellEnd"/>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metode</w:t>
            </w:r>
            <w:proofErr w:type="spellEnd"/>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kualitatif</w:t>
            </w:r>
            <w:proofErr w:type="spellEnd"/>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dengan</w:t>
            </w:r>
            <w:proofErr w:type="spellEnd"/>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pendekatan</w:t>
            </w:r>
            <w:proofErr w:type="spellEnd"/>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deskriptif</w:t>
            </w:r>
            <w:proofErr w:type="spellEnd"/>
            <w:r w:rsidRPr="000D3455">
              <w:rPr>
                <w:rFonts w:ascii="Cambria" w:eastAsia="Cambria" w:hAnsi="Cambria" w:cs="Cambria"/>
                <w:color w:val="0D0D0D" w:themeColor="text1" w:themeTint="F2"/>
              </w:rPr>
              <w:t xml:space="preserve">. Hasil </w:t>
            </w:r>
            <w:proofErr w:type="spellStart"/>
            <w:r w:rsidRPr="000D3455">
              <w:rPr>
                <w:rFonts w:ascii="Cambria" w:eastAsia="Cambria" w:hAnsi="Cambria" w:cs="Cambria"/>
                <w:color w:val="0D0D0D" w:themeColor="text1" w:themeTint="F2"/>
              </w:rPr>
              <w:t>temuan</w:t>
            </w:r>
            <w:proofErr w:type="spellEnd"/>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lapangan</w:t>
            </w:r>
            <w:proofErr w:type="spellEnd"/>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penggunaan</w:t>
            </w:r>
            <w:proofErr w:type="spellEnd"/>
            <w:r w:rsidRPr="000D3455">
              <w:rPr>
                <w:rFonts w:ascii="Cambria" w:eastAsia="Cambria" w:hAnsi="Cambria" w:cs="Cambria"/>
                <w:color w:val="0D0D0D" w:themeColor="text1" w:themeTint="F2"/>
              </w:rPr>
              <w:t xml:space="preserve"> ojek </w:t>
            </w:r>
            <w:r w:rsidR="00FB75C1" w:rsidRPr="00FB75C1">
              <w:rPr>
                <w:rFonts w:ascii="Cambria" w:eastAsia="Cambria" w:hAnsi="Cambria" w:cs="Cambria"/>
                <w:i/>
                <w:iCs/>
                <w:color w:val="0D0D0D" w:themeColor="text1" w:themeTint="F2"/>
              </w:rPr>
              <w:t>online</w:t>
            </w:r>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lebih</w:t>
            </w:r>
            <w:proofErr w:type="spellEnd"/>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memudahkan</w:t>
            </w:r>
            <w:proofErr w:type="spellEnd"/>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lebih</w:t>
            </w:r>
            <w:proofErr w:type="spellEnd"/>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efisien</w:t>
            </w:r>
            <w:proofErr w:type="spellEnd"/>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dalam</w:t>
            </w:r>
            <w:proofErr w:type="spellEnd"/>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waktu</w:t>
            </w:r>
            <w:proofErr w:type="spellEnd"/>
            <w:r w:rsidRPr="000D3455">
              <w:rPr>
                <w:rFonts w:ascii="Cambria" w:eastAsia="Cambria" w:hAnsi="Cambria" w:cs="Cambria"/>
                <w:color w:val="0D0D0D" w:themeColor="text1" w:themeTint="F2"/>
              </w:rPr>
              <w:t xml:space="preserve"> dan </w:t>
            </w:r>
            <w:proofErr w:type="spellStart"/>
            <w:r w:rsidRPr="000D3455">
              <w:rPr>
                <w:rFonts w:ascii="Cambria" w:eastAsia="Cambria" w:hAnsi="Cambria" w:cs="Cambria"/>
                <w:color w:val="0D0D0D" w:themeColor="text1" w:themeTint="F2"/>
              </w:rPr>
              <w:t>membuat</w:t>
            </w:r>
            <w:proofErr w:type="spellEnd"/>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mahasiswa</w:t>
            </w:r>
            <w:proofErr w:type="spellEnd"/>
            <w:r w:rsidRPr="000D3455">
              <w:rPr>
                <w:rFonts w:ascii="Cambria" w:eastAsia="Cambria" w:hAnsi="Cambria" w:cs="Cambria"/>
                <w:color w:val="0D0D0D" w:themeColor="text1" w:themeTint="F2"/>
              </w:rPr>
              <w:t xml:space="preserve"> FISIP UMRAH </w:t>
            </w:r>
            <w:proofErr w:type="spellStart"/>
            <w:r w:rsidRPr="000D3455">
              <w:rPr>
                <w:rFonts w:ascii="Cambria" w:eastAsia="Cambria" w:hAnsi="Cambria" w:cs="Cambria"/>
                <w:color w:val="0D0D0D" w:themeColor="text1" w:themeTint="F2"/>
              </w:rPr>
              <w:t>memilih</w:t>
            </w:r>
            <w:proofErr w:type="spellEnd"/>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menggunakan</w:t>
            </w:r>
            <w:proofErr w:type="spellEnd"/>
            <w:r w:rsidRPr="000D3455">
              <w:rPr>
                <w:rFonts w:ascii="Cambria" w:eastAsia="Cambria" w:hAnsi="Cambria" w:cs="Cambria"/>
                <w:color w:val="0D0D0D" w:themeColor="text1" w:themeTint="F2"/>
              </w:rPr>
              <w:t xml:space="preserve"> ojek </w:t>
            </w:r>
            <w:r w:rsidR="00FB75C1" w:rsidRPr="00FB75C1">
              <w:rPr>
                <w:rFonts w:ascii="Cambria" w:eastAsia="Cambria" w:hAnsi="Cambria" w:cs="Cambria"/>
                <w:i/>
                <w:iCs/>
                <w:color w:val="0D0D0D" w:themeColor="text1" w:themeTint="F2"/>
              </w:rPr>
              <w:t>online</w:t>
            </w:r>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dengan</w:t>
            </w:r>
            <w:proofErr w:type="spellEnd"/>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pengalaman</w:t>
            </w:r>
            <w:proofErr w:type="spellEnd"/>
            <w:r w:rsidRPr="000D3455">
              <w:rPr>
                <w:rFonts w:ascii="Cambria" w:eastAsia="Cambria" w:hAnsi="Cambria" w:cs="Cambria"/>
                <w:color w:val="0D0D0D" w:themeColor="text1" w:themeTint="F2"/>
              </w:rPr>
              <w:t xml:space="preserve"> yang </w:t>
            </w:r>
            <w:proofErr w:type="spellStart"/>
            <w:r w:rsidRPr="000D3455">
              <w:rPr>
                <w:rFonts w:ascii="Cambria" w:eastAsia="Cambria" w:hAnsi="Cambria" w:cs="Cambria"/>
                <w:color w:val="0D0D0D" w:themeColor="text1" w:themeTint="F2"/>
              </w:rPr>
              <w:t>cukup</w:t>
            </w:r>
            <w:proofErr w:type="spellEnd"/>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baik</w:t>
            </w:r>
            <w:proofErr w:type="spellEnd"/>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Analisis</w:t>
            </w:r>
            <w:proofErr w:type="spellEnd"/>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penggunaan</w:t>
            </w:r>
            <w:proofErr w:type="spellEnd"/>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teori</w:t>
            </w:r>
            <w:proofErr w:type="spellEnd"/>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interaksionisme</w:t>
            </w:r>
            <w:proofErr w:type="spellEnd"/>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simbolik</w:t>
            </w:r>
            <w:proofErr w:type="spellEnd"/>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menunjukan</w:t>
            </w:r>
            <w:proofErr w:type="spellEnd"/>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bahwa</w:t>
            </w:r>
            <w:proofErr w:type="spellEnd"/>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hubungan</w:t>
            </w:r>
            <w:proofErr w:type="spellEnd"/>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antara</w:t>
            </w:r>
            <w:proofErr w:type="spellEnd"/>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pengemudi</w:t>
            </w:r>
            <w:proofErr w:type="spellEnd"/>
            <w:r w:rsidRPr="000D3455">
              <w:rPr>
                <w:rFonts w:ascii="Cambria" w:eastAsia="Cambria" w:hAnsi="Cambria" w:cs="Cambria"/>
                <w:color w:val="0D0D0D" w:themeColor="text1" w:themeTint="F2"/>
              </w:rPr>
              <w:t xml:space="preserve"> dan </w:t>
            </w:r>
            <w:proofErr w:type="spellStart"/>
            <w:r w:rsidRPr="000D3455">
              <w:rPr>
                <w:rFonts w:ascii="Cambria" w:eastAsia="Cambria" w:hAnsi="Cambria" w:cs="Cambria"/>
                <w:color w:val="0D0D0D" w:themeColor="text1" w:themeTint="F2"/>
              </w:rPr>
              <w:t>penumpang</w:t>
            </w:r>
            <w:proofErr w:type="spellEnd"/>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melalui</w:t>
            </w:r>
            <w:proofErr w:type="spellEnd"/>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komunikasi</w:t>
            </w:r>
            <w:proofErr w:type="spellEnd"/>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simbol</w:t>
            </w:r>
            <w:proofErr w:type="spellEnd"/>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dapat</w:t>
            </w:r>
            <w:proofErr w:type="spellEnd"/>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memastikan</w:t>
            </w:r>
            <w:proofErr w:type="spellEnd"/>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pengalaman</w:t>
            </w:r>
            <w:proofErr w:type="spellEnd"/>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perjalanan</w:t>
            </w:r>
            <w:proofErr w:type="spellEnd"/>
            <w:r w:rsidRPr="000D3455">
              <w:rPr>
                <w:rFonts w:ascii="Cambria" w:eastAsia="Cambria" w:hAnsi="Cambria" w:cs="Cambria"/>
                <w:color w:val="0D0D0D" w:themeColor="text1" w:themeTint="F2"/>
              </w:rPr>
              <w:t xml:space="preserve"> yang </w:t>
            </w:r>
            <w:proofErr w:type="spellStart"/>
            <w:r w:rsidRPr="000D3455">
              <w:rPr>
                <w:rFonts w:ascii="Cambria" w:eastAsia="Cambria" w:hAnsi="Cambria" w:cs="Cambria"/>
                <w:color w:val="0D0D0D" w:themeColor="text1" w:themeTint="F2"/>
              </w:rPr>
              <w:t>lancar</w:t>
            </w:r>
            <w:proofErr w:type="spellEnd"/>
            <w:r w:rsidRPr="000D3455">
              <w:rPr>
                <w:rFonts w:ascii="Cambria" w:eastAsia="Cambria" w:hAnsi="Cambria" w:cs="Cambria"/>
                <w:color w:val="0D0D0D" w:themeColor="text1" w:themeTint="F2"/>
              </w:rPr>
              <w:t xml:space="preserve"> dan </w:t>
            </w:r>
            <w:proofErr w:type="spellStart"/>
            <w:r w:rsidRPr="000D3455">
              <w:rPr>
                <w:rFonts w:ascii="Cambria" w:eastAsia="Cambria" w:hAnsi="Cambria" w:cs="Cambria"/>
                <w:color w:val="0D0D0D" w:themeColor="text1" w:themeTint="F2"/>
              </w:rPr>
              <w:t>cukup</w:t>
            </w:r>
            <w:proofErr w:type="spellEnd"/>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memadai</w:t>
            </w:r>
            <w:proofErr w:type="spellEnd"/>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Kemajuan</w:t>
            </w:r>
            <w:proofErr w:type="spellEnd"/>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dari</w:t>
            </w:r>
            <w:proofErr w:type="spellEnd"/>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teknologi</w:t>
            </w:r>
            <w:proofErr w:type="spellEnd"/>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dapat</w:t>
            </w:r>
            <w:proofErr w:type="spellEnd"/>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merubah</w:t>
            </w:r>
            <w:proofErr w:type="spellEnd"/>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kehidupan</w:t>
            </w:r>
            <w:proofErr w:type="spellEnd"/>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masyarakat</w:t>
            </w:r>
            <w:proofErr w:type="spellEnd"/>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menjadi</w:t>
            </w:r>
            <w:proofErr w:type="spellEnd"/>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serba</w:t>
            </w:r>
            <w:proofErr w:type="spellEnd"/>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digitalisasi</w:t>
            </w:r>
            <w:proofErr w:type="spellEnd"/>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dengan</w:t>
            </w:r>
            <w:proofErr w:type="spellEnd"/>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memunculkan</w:t>
            </w:r>
            <w:proofErr w:type="spellEnd"/>
            <w:r w:rsidRPr="000D3455">
              <w:rPr>
                <w:rFonts w:ascii="Cambria" w:eastAsia="Cambria" w:hAnsi="Cambria" w:cs="Cambria"/>
                <w:color w:val="0D0D0D" w:themeColor="text1" w:themeTint="F2"/>
              </w:rPr>
              <w:t xml:space="preserve"> ojek </w:t>
            </w:r>
            <w:r w:rsidR="00FB75C1" w:rsidRPr="00FB75C1">
              <w:rPr>
                <w:rFonts w:ascii="Cambria" w:eastAsia="Cambria" w:hAnsi="Cambria" w:cs="Cambria"/>
                <w:i/>
                <w:iCs/>
                <w:color w:val="0D0D0D" w:themeColor="text1" w:themeTint="F2"/>
              </w:rPr>
              <w:t>online</w:t>
            </w:r>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sebagai</w:t>
            </w:r>
            <w:proofErr w:type="spellEnd"/>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transportasi</w:t>
            </w:r>
            <w:proofErr w:type="spellEnd"/>
            <w:r w:rsidRPr="000D3455">
              <w:rPr>
                <w:rFonts w:ascii="Cambria" w:eastAsia="Cambria" w:hAnsi="Cambria" w:cs="Cambria"/>
                <w:color w:val="0D0D0D" w:themeColor="text1" w:themeTint="F2"/>
              </w:rPr>
              <w:t xml:space="preserve"> yang </w:t>
            </w:r>
            <w:proofErr w:type="spellStart"/>
            <w:r w:rsidRPr="000D3455">
              <w:rPr>
                <w:rFonts w:ascii="Cambria" w:eastAsia="Cambria" w:hAnsi="Cambria" w:cs="Cambria"/>
                <w:color w:val="0D0D0D" w:themeColor="text1" w:themeTint="F2"/>
              </w:rPr>
              <w:t>mudah</w:t>
            </w:r>
            <w:proofErr w:type="spellEnd"/>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dikalangan</w:t>
            </w:r>
            <w:proofErr w:type="spellEnd"/>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masyarakat</w:t>
            </w:r>
            <w:proofErr w:type="spellEnd"/>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terutama</w:t>
            </w:r>
            <w:proofErr w:type="spellEnd"/>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dikalangan</w:t>
            </w:r>
            <w:proofErr w:type="spellEnd"/>
            <w:r w:rsidRPr="000D3455">
              <w:rPr>
                <w:rFonts w:ascii="Cambria" w:eastAsia="Cambria" w:hAnsi="Cambria" w:cs="Cambria"/>
                <w:color w:val="0D0D0D" w:themeColor="text1" w:themeTint="F2"/>
              </w:rPr>
              <w:t xml:space="preserve"> </w:t>
            </w:r>
            <w:proofErr w:type="spellStart"/>
            <w:r w:rsidRPr="000D3455">
              <w:rPr>
                <w:rFonts w:ascii="Cambria" w:eastAsia="Cambria" w:hAnsi="Cambria" w:cs="Cambria"/>
                <w:color w:val="0D0D0D" w:themeColor="text1" w:themeTint="F2"/>
              </w:rPr>
              <w:t>mahasiswa</w:t>
            </w:r>
            <w:proofErr w:type="spellEnd"/>
            <w:r w:rsidRPr="000D3455">
              <w:rPr>
                <w:rFonts w:ascii="Cambria" w:eastAsia="Cambria" w:hAnsi="Cambria" w:cs="Cambria"/>
                <w:color w:val="0D0D0D" w:themeColor="text1" w:themeTint="F2"/>
              </w:rPr>
              <w:t>.</w:t>
            </w:r>
          </w:p>
          <w:p w14:paraId="23C6F192" w14:textId="77777777" w:rsidR="00F86F15" w:rsidRPr="00863458" w:rsidRDefault="00F86F15" w:rsidP="00F86F15">
            <w:pPr>
              <w:spacing w:before="120"/>
              <w:ind w:left="1514" w:hanging="1514"/>
              <w:jc w:val="both"/>
              <w:rPr>
                <w:rFonts w:ascii="Cambria" w:hAnsi="Cambria"/>
                <w:i/>
                <w:noProof/>
                <w:color w:val="0D0D0D" w:themeColor="text1" w:themeTint="F2"/>
                <w:lang w:val="en-US"/>
              </w:rPr>
            </w:pPr>
            <w:r w:rsidRPr="00787CB7">
              <w:rPr>
                <w:rFonts w:ascii="Cambria" w:hAnsi="Cambria"/>
                <w:b/>
                <w:i/>
                <w:noProof/>
                <w:color w:val="0D0D0D" w:themeColor="text1" w:themeTint="F2"/>
                <w:lang w:val="id-ID"/>
              </w:rPr>
              <w:t>Kata Kunci</w:t>
            </w:r>
            <w:r w:rsidRPr="00787CB7">
              <w:rPr>
                <w:rFonts w:ascii="Cambria" w:hAnsi="Cambria"/>
                <w:i/>
                <w:noProof/>
                <w:color w:val="0D0D0D" w:themeColor="text1" w:themeTint="F2"/>
                <w:lang w:val="id-ID"/>
              </w:rPr>
              <w:t xml:space="preserve">: </w:t>
            </w:r>
            <w:r>
              <w:rPr>
                <w:rFonts w:ascii="Cambria" w:hAnsi="Cambria"/>
                <w:i/>
                <w:noProof/>
                <w:color w:val="0D0D0D" w:themeColor="text1" w:themeTint="F2"/>
                <w:lang w:val="en-US"/>
              </w:rPr>
              <w:t xml:space="preserve">Interaksionisme Simbolik; Mahasiswa; Ojek Online; Pengalaman. </w:t>
            </w:r>
          </w:p>
          <w:p w14:paraId="222E2F9A" w14:textId="77777777" w:rsidR="00F86F15" w:rsidRDefault="00F86F15" w:rsidP="00DB5276">
            <w:pPr>
              <w:spacing w:after="0"/>
              <w:jc w:val="both"/>
              <w:rPr>
                <w:rFonts w:ascii="Cambria" w:eastAsia="Times New Roman" w:hAnsi="Cambria" w:cs="Times New Roman"/>
                <w:b/>
                <w:color w:val="0D0D0D" w:themeColor="text1" w:themeTint="F2"/>
              </w:rPr>
            </w:pPr>
            <w:r w:rsidRPr="00787CB7">
              <w:rPr>
                <w:rFonts w:ascii="Cambria" w:eastAsia="Times New Roman" w:hAnsi="Cambria" w:cs="Times New Roman"/>
                <w:b/>
                <w:i/>
                <w:iCs/>
                <w:color w:val="0D0D0D" w:themeColor="text1" w:themeTint="F2"/>
              </w:rPr>
              <w:t>Abstract</w:t>
            </w:r>
            <w:r>
              <w:rPr>
                <w:rFonts w:ascii="Cambria" w:eastAsia="Times New Roman" w:hAnsi="Cambria" w:cs="Times New Roman"/>
                <w:b/>
                <w:color w:val="0D0D0D" w:themeColor="text1" w:themeTint="F2"/>
              </w:rPr>
              <w:t xml:space="preserve"> </w:t>
            </w:r>
          </w:p>
          <w:p w14:paraId="60E4FE4F" w14:textId="4CDED733" w:rsidR="00F86F15" w:rsidRPr="004D3EFB" w:rsidRDefault="000D3455" w:rsidP="00DB5276">
            <w:pPr>
              <w:spacing w:line="240" w:lineRule="auto"/>
              <w:jc w:val="both"/>
              <w:rPr>
                <w:rFonts w:ascii="Cambria" w:eastAsia="Times New Roman" w:hAnsi="Cambria" w:cs="Times New Roman"/>
                <w:i/>
                <w:color w:val="0D0D0D" w:themeColor="text1" w:themeTint="F2"/>
              </w:rPr>
            </w:pPr>
            <w:r w:rsidRPr="000D3455">
              <w:rPr>
                <w:rFonts w:ascii="Cambria" w:eastAsia="Times New Roman" w:hAnsi="Cambria" w:cs="Times New Roman"/>
                <w:i/>
                <w:color w:val="0D0D0D" w:themeColor="text1" w:themeTint="F2"/>
              </w:rPr>
              <w:t xml:space="preserve">The purpose of this study is to see the phenomena of using online motorcycle taxis among FISIP UMRAH students through the perspective of symbolic interactionism theory. This research uses a qualitative method with a descriptive approach. The findings </w:t>
            </w:r>
            <w:proofErr w:type="gramStart"/>
            <w:r w:rsidRPr="000D3455">
              <w:rPr>
                <w:rFonts w:ascii="Cambria" w:eastAsia="Times New Roman" w:hAnsi="Cambria" w:cs="Times New Roman"/>
                <w:i/>
                <w:color w:val="0D0D0D" w:themeColor="text1" w:themeTint="F2"/>
              </w:rPr>
              <w:t>is</w:t>
            </w:r>
            <w:proofErr w:type="gramEnd"/>
            <w:r w:rsidRPr="000D3455">
              <w:rPr>
                <w:rFonts w:ascii="Cambria" w:eastAsia="Times New Roman" w:hAnsi="Cambria" w:cs="Times New Roman"/>
                <w:i/>
                <w:color w:val="0D0D0D" w:themeColor="text1" w:themeTint="F2"/>
              </w:rPr>
              <w:t xml:space="preserve"> that using online motorcycle taxis are easier, cheaper, more efficient in time and make FISIP UMRAH students choose to use online motorcycle taxis with a fairly good experience. Analysis using symbolic interactionism theory shows that the relationship between drivers and passengers through symbol communication can ensure a smooth and adequate travel experience. Advances in technology can change people's lives into digitalization by giving rise to online ojek as an easy transportation among the public, especially among students.</w:t>
            </w:r>
          </w:p>
          <w:p w14:paraId="4BFD14F5" w14:textId="77777777" w:rsidR="00F86F15" w:rsidRPr="00042F0D" w:rsidRDefault="00F86F15" w:rsidP="00DB5276">
            <w:pPr>
              <w:tabs>
                <w:tab w:val="left" w:pos="978"/>
              </w:tabs>
              <w:spacing w:before="120"/>
              <w:ind w:left="978" w:hanging="1119"/>
              <w:jc w:val="both"/>
              <w:rPr>
                <w:rFonts w:ascii="Cambria" w:eastAsia="Times New Roman" w:hAnsi="Cambria" w:cs="Times New Roman"/>
                <w:i/>
                <w:iCs/>
                <w:color w:val="0D0D0D" w:themeColor="text1" w:themeTint="F2"/>
              </w:rPr>
            </w:pPr>
            <w:r w:rsidRPr="004D3EFB">
              <w:rPr>
                <w:rFonts w:ascii="Cambria" w:eastAsia="Times New Roman" w:hAnsi="Cambria" w:cs="Times New Roman"/>
                <w:b/>
                <w:i/>
                <w:iCs/>
                <w:color w:val="0D0D0D" w:themeColor="text1" w:themeTint="F2"/>
              </w:rPr>
              <w:t>Keywords:</w:t>
            </w:r>
            <w:r>
              <w:rPr>
                <w:rFonts w:ascii="Cambria" w:eastAsia="Times New Roman" w:hAnsi="Cambria" w:cs="Times New Roman"/>
                <w:b/>
                <w:i/>
                <w:iCs/>
                <w:color w:val="0D0D0D" w:themeColor="text1" w:themeTint="F2"/>
              </w:rPr>
              <w:t xml:space="preserve"> </w:t>
            </w:r>
            <w:r w:rsidRPr="004D3EFB">
              <w:rPr>
                <w:rFonts w:ascii="Cambria" w:eastAsia="Times New Roman" w:hAnsi="Cambria" w:cs="Times New Roman"/>
                <w:i/>
                <w:iCs/>
                <w:color w:val="0D0D0D" w:themeColor="text1" w:themeTint="F2"/>
              </w:rPr>
              <w:t xml:space="preserve">Symbolic Interactionism; Student; Online </w:t>
            </w:r>
            <w:r>
              <w:rPr>
                <w:rFonts w:ascii="Cambria" w:eastAsia="Times New Roman" w:hAnsi="Cambria" w:cs="Times New Roman"/>
                <w:i/>
                <w:iCs/>
                <w:color w:val="0D0D0D" w:themeColor="text1" w:themeTint="F2"/>
              </w:rPr>
              <w:t>transportation</w:t>
            </w:r>
            <w:r w:rsidRPr="004D3EFB">
              <w:rPr>
                <w:rFonts w:ascii="Cambria" w:eastAsia="Times New Roman" w:hAnsi="Cambria" w:cs="Times New Roman"/>
                <w:i/>
                <w:iCs/>
                <w:color w:val="0D0D0D" w:themeColor="text1" w:themeTint="F2"/>
              </w:rPr>
              <w:t>; Experienc</w:t>
            </w:r>
            <w:r>
              <w:rPr>
                <w:rFonts w:ascii="Cambria" w:eastAsia="Times New Roman" w:hAnsi="Cambria" w:cs="Times New Roman"/>
                <w:i/>
                <w:iCs/>
                <w:color w:val="0D0D0D" w:themeColor="text1" w:themeTint="F2"/>
              </w:rPr>
              <w:t>e</w:t>
            </w:r>
          </w:p>
        </w:tc>
      </w:tr>
    </w:tbl>
    <w:tbl>
      <w:tblPr>
        <w:tblpPr w:leftFromText="180" w:rightFromText="180" w:vertAnchor="text" w:horzAnchor="margin" w:tblpY="552"/>
        <w:tblW w:w="8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1"/>
      </w:tblGrid>
      <w:tr w:rsidR="00570886" w14:paraId="414F86E5" w14:textId="77777777" w:rsidTr="00570886">
        <w:trPr>
          <w:trHeight w:val="619"/>
        </w:trPr>
        <w:tc>
          <w:tcPr>
            <w:tcW w:w="8931" w:type="dxa"/>
            <w:tcBorders>
              <w:top w:val="single" w:sz="4" w:space="0" w:color="000000"/>
              <w:left w:val="nil"/>
              <w:bottom w:val="single" w:sz="4" w:space="0" w:color="000000"/>
              <w:right w:val="nil"/>
            </w:tcBorders>
          </w:tcPr>
          <w:p w14:paraId="56060DE2" w14:textId="77777777" w:rsidR="00570886" w:rsidRDefault="00570886" w:rsidP="00570886">
            <w:pPr>
              <w:pBdr>
                <w:top w:val="nil"/>
                <w:left w:val="nil"/>
                <w:bottom w:val="nil"/>
                <w:right w:val="nil"/>
                <w:between w:val="nil"/>
              </w:pBdr>
              <w:ind w:left="992"/>
              <w:rPr>
                <w:rFonts w:ascii="Cambria" w:eastAsia="Cambria" w:hAnsi="Cambria" w:cs="Cambria"/>
                <w:color w:val="0D0D0D"/>
                <w:sz w:val="24"/>
                <w:szCs w:val="24"/>
              </w:rPr>
            </w:pPr>
            <w:r>
              <w:rPr>
                <w:rFonts w:ascii="Cambria" w:eastAsia="Cambria" w:hAnsi="Cambria" w:cs="Cambria"/>
                <w:color w:val="0D0D0D"/>
                <w:sz w:val="24"/>
                <w:szCs w:val="24"/>
              </w:rPr>
              <w:t xml:space="preserve">This is an open access article distributed under the Creative Commons 4.0 Attribution License, which permits unrestricted use, distribution, and reproduction in any medium, provided the original work is properly cited. </w:t>
            </w:r>
            <w:r>
              <w:rPr>
                <w:noProof/>
              </w:rPr>
              <w:drawing>
                <wp:anchor distT="0" distB="0" distL="71755" distR="71755" simplePos="0" relativeHeight="251659264" behindDoc="0" locked="0" layoutInCell="1" hidden="0" allowOverlap="1" wp14:anchorId="22F6D955" wp14:editId="72FC590F">
                  <wp:simplePos x="0" y="0"/>
                  <wp:positionH relativeFrom="column">
                    <wp:posOffset>-19683</wp:posOffset>
                  </wp:positionH>
                  <wp:positionV relativeFrom="paragraph">
                    <wp:posOffset>24130</wp:posOffset>
                  </wp:positionV>
                  <wp:extent cx="599440" cy="238125"/>
                  <wp:effectExtent l="0" t="0" r="0" b="0"/>
                  <wp:wrapSquare wrapText="bothSides" distT="0" distB="0" distL="71755" distR="71755"/>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99440" cy="238125"/>
                          </a:xfrm>
                          <a:prstGeom prst="rect">
                            <a:avLst/>
                          </a:prstGeom>
                          <a:ln/>
                        </pic:spPr>
                      </pic:pic>
                    </a:graphicData>
                  </a:graphic>
                </wp:anchor>
              </w:drawing>
            </w:r>
          </w:p>
        </w:tc>
      </w:tr>
    </w:tbl>
    <w:p w14:paraId="7EC1A00A" w14:textId="23172756" w:rsidR="00EF2FD5" w:rsidRPr="00787CB7" w:rsidRDefault="00EF2FD5" w:rsidP="00EF2FD5">
      <w:pPr>
        <w:tabs>
          <w:tab w:val="left" w:pos="1177"/>
        </w:tabs>
        <w:rPr>
          <w:color w:val="0D0D0D" w:themeColor="text1" w:themeTint="F2"/>
        </w:rPr>
        <w:sectPr w:rsidR="00EF2FD5" w:rsidRPr="00787CB7" w:rsidSect="00F86F15">
          <w:headerReference w:type="default" r:id="rId10"/>
          <w:footerReference w:type="default" r:id="rId11"/>
          <w:pgSz w:w="11906" w:h="16838"/>
          <w:pgMar w:top="1440" w:right="1701" w:bottom="1440" w:left="1701" w:header="709" w:footer="709" w:gutter="0"/>
          <w:pgNumType w:start="23"/>
          <w:cols w:space="708"/>
          <w:docGrid w:linePitch="360"/>
        </w:sectPr>
      </w:pPr>
    </w:p>
    <w:p w14:paraId="64322D04" w14:textId="482BEAE5" w:rsidR="000D4D0B" w:rsidRPr="00787CB7" w:rsidRDefault="000D4D0B" w:rsidP="00B64458">
      <w:pPr>
        <w:keepNext/>
        <w:widowControl w:val="0"/>
        <w:spacing w:after="0" w:line="276" w:lineRule="auto"/>
        <w:jc w:val="both"/>
        <w:rPr>
          <w:rFonts w:ascii="Cambria" w:hAnsi="Cambria"/>
          <w:b/>
          <w:bCs/>
          <w:color w:val="0D0D0D" w:themeColor="text1" w:themeTint="F2"/>
          <w:sz w:val="24"/>
          <w:szCs w:val="24"/>
        </w:rPr>
      </w:pPr>
      <w:r w:rsidRPr="00787CB7">
        <w:rPr>
          <w:rFonts w:ascii="Cambria" w:hAnsi="Cambria"/>
          <w:b/>
          <w:bCs/>
          <w:color w:val="0D0D0D" w:themeColor="text1" w:themeTint="F2"/>
          <w:sz w:val="24"/>
          <w:szCs w:val="24"/>
        </w:rPr>
        <w:lastRenderedPageBreak/>
        <w:t>PENDAHULUAN</w:t>
      </w:r>
      <w:r w:rsidR="00C82BF3" w:rsidRPr="00787CB7">
        <w:rPr>
          <w:rFonts w:ascii="Cambria" w:hAnsi="Cambria"/>
          <w:b/>
          <w:bCs/>
          <w:color w:val="0D0D0D" w:themeColor="text1" w:themeTint="F2"/>
          <w:sz w:val="24"/>
          <w:szCs w:val="24"/>
        </w:rPr>
        <w:t xml:space="preserve"> </w:t>
      </w:r>
    </w:p>
    <w:p w14:paraId="3A0888D3" w14:textId="77777777" w:rsidR="000D3455" w:rsidRPr="000D3455" w:rsidRDefault="000D3455" w:rsidP="000D3455">
      <w:pPr>
        <w:keepNext/>
        <w:widowControl w:val="0"/>
        <w:spacing w:after="0" w:line="276" w:lineRule="auto"/>
        <w:ind w:firstLine="567"/>
        <w:jc w:val="both"/>
        <w:rPr>
          <w:rFonts w:ascii="Cambria" w:hAnsi="Cambria"/>
          <w:color w:val="0D0D0D" w:themeColor="text1" w:themeTint="F2"/>
          <w:sz w:val="24"/>
          <w:szCs w:val="24"/>
          <w:lang w:val="id-ID"/>
        </w:rPr>
      </w:pPr>
      <w:r w:rsidRPr="000D3455">
        <w:rPr>
          <w:rFonts w:ascii="Cambria" w:hAnsi="Cambria"/>
          <w:color w:val="0D0D0D" w:themeColor="text1" w:themeTint="F2"/>
          <w:sz w:val="24"/>
          <w:szCs w:val="24"/>
          <w:lang w:val="id-ID"/>
        </w:rPr>
        <w:t xml:space="preserve">Kemajuan teknologi membuat banyak hal telah berubah dalam kehidupan sehari-hari, termasuk cara manusia berinteraksi dan berkomunikasi satu sama lain. Salah satu bentuk teknologi yang terus berkembang adalah aplikasi </w:t>
      </w:r>
      <w:r w:rsidRPr="000D3455">
        <w:rPr>
          <w:rFonts w:ascii="Cambria" w:hAnsi="Cambria"/>
          <w:i/>
          <w:iCs/>
          <w:color w:val="0D0D0D" w:themeColor="text1" w:themeTint="F2"/>
          <w:sz w:val="24"/>
          <w:szCs w:val="24"/>
          <w:lang w:val="id-ID"/>
        </w:rPr>
        <w:t>mobile</w:t>
      </w:r>
      <w:r w:rsidRPr="000D3455">
        <w:rPr>
          <w:rFonts w:ascii="Cambria" w:hAnsi="Cambria"/>
          <w:color w:val="0D0D0D" w:themeColor="text1" w:themeTint="F2"/>
          <w:sz w:val="24"/>
          <w:szCs w:val="24"/>
          <w:lang w:val="id-ID"/>
        </w:rPr>
        <w:t>, yang memungkinkan orang untuk melakukan banyak hal dengan cepat dan mudah hanya dengan menggunakan ponsel pintar mereka (Ramdhani et al., 2023). Pada zaman serba modern masyarakat banyak memiliki aktivitas yang begitu beragam. Proses menjalankan aktivitas-aktivitas tersebut maka transportasi menjadi sebuah kebutuhan yang sangat penting sebagai sarana pendukung untuk menjalankan segala aktivitas di kehidupan sehari-hari (Anggraeni, 2021).</w:t>
      </w:r>
    </w:p>
    <w:p w14:paraId="2A31647E" w14:textId="3A1D743F" w:rsidR="00FB75C1" w:rsidRDefault="000D3455" w:rsidP="000D3455">
      <w:pPr>
        <w:keepNext/>
        <w:widowControl w:val="0"/>
        <w:spacing w:after="0" w:line="276" w:lineRule="auto"/>
        <w:ind w:firstLine="567"/>
        <w:jc w:val="both"/>
        <w:rPr>
          <w:rFonts w:ascii="Cambria" w:hAnsi="Cambria"/>
          <w:color w:val="0D0D0D" w:themeColor="text1" w:themeTint="F2"/>
          <w:sz w:val="24"/>
          <w:szCs w:val="24"/>
          <w:lang w:val="id-ID"/>
        </w:rPr>
      </w:pPr>
      <w:r w:rsidRPr="000D3455">
        <w:rPr>
          <w:rFonts w:ascii="Cambria" w:hAnsi="Cambria"/>
          <w:color w:val="0D0D0D" w:themeColor="text1" w:themeTint="F2"/>
          <w:sz w:val="24"/>
          <w:szCs w:val="24"/>
          <w:lang w:val="id-ID"/>
        </w:rPr>
        <w:t xml:space="preserve">Pemanfaatan teknologi informasi dapat meningkatkan efisiensi bisnis dalam operasionalnya. Saat ini, di era digitalisasi masyarakat melakukan berbagai aktivitas secara </w:t>
      </w:r>
      <w:r w:rsidR="00FB75C1" w:rsidRPr="00FB75C1">
        <w:rPr>
          <w:rFonts w:ascii="Cambria" w:hAnsi="Cambria"/>
          <w:i/>
          <w:iCs/>
          <w:color w:val="0D0D0D" w:themeColor="text1" w:themeTint="F2"/>
          <w:sz w:val="24"/>
          <w:szCs w:val="24"/>
          <w:lang w:val="id-ID"/>
        </w:rPr>
        <w:t>online</w:t>
      </w:r>
      <w:r w:rsidRPr="000D3455">
        <w:rPr>
          <w:rFonts w:ascii="Cambria" w:hAnsi="Cambria"/>
          <w:color w:val="0D0D0D" w:themeColor="text1" w:themeTint="F2"/>
          <w:sz w:val="24"/>
          <w:szCs w:val="24"/>
          <w:lang w:val="id-ID"/>
        </w:rPr>
        <w:t xml:space="preserve">. Sebelumnya, belanja </w:t>
      </w:r>
      <w:r w:rsidR="00FB75C1" w:rsidRPr="00FB75C1">
        <w:rPr>
          <w:rFonts w:ascii="Cambria" w:hAnsi="Cambria"/>
          <w:i/>
          <w:iCs/>
          <w:color w:val="0D0D0D" w:themeColor="text1" w:themeTint="F2"/>
          <w:sz w:val="24"/>
          <w:szCs w:val="24"/>
          <w:lang w:val="id-ID"/>
        </w:rPr>
        <w:t>online</w:t>
      </w:r>
      <w:r w:rsidRPr="000D3455">
        <w:rPr>
          <w:rFonts w:ascii="Cambria" w:hAnsi="Cambria"/>
          <w:color w:val="0D0D0D" w:themeColor="text1" w:themeTint="F2"/>
          <w:sz w:val="24"/>
          <w:szCs w:val="24"/>
          <w:lang w:val="id-ID"/>
        </w:rPr>
        <w:t xml:space="preserve"> menjadi hal yang begitu populer dikalangan Masyarakat maka sekarang masyarakat juga mulai menggunakan layanan transportasi berbasis aplikasi yang sedang populer. Hal ini merupakan hasil dari kemajuan teknologi dan sebagai respon terhadap kekurangan dalam layanan transportasi publik. Dulunya transportasi ojek dikelola secara konvensional dan kepemilikan tunggal sekarang muncul bisnis baru yaitu ojek </w:t>
      </w:r>
      <w:r w:rsidR="00FB75C1" w:rsidRPr="00FB75C1">
        <w:rPr>
          <w:rFonts w:ascii="Cambria" w:hAnsi="Cambria"/>
          <w:i/>
          <w:iCs/>
          <w:color w:val="0D0D0D" w:themeColor="text1" w:themeTint="F2"/>
          <w:sz w:val="24"/>
          <w:szCs w:val="24"/>
          <w:lang w:val="id-ID"/>
        </w:rPr>
        <w:t>online</w:t>
      </w:r>
      <w:r w:rsidRPr="000D3455">
        <w:rPr>
          <w:rFonts w:ascii="Cambria" w:hAnsi="Cambria"/>
          <w:color w:val="0D0D0D" w:themeColor="text1" w:themeTint="F2"/>
          <w:sz w:val="24"/>
          <w:szCs w:val="24"/>
          <w:lang w:val="id-ID"/>
        </w:rPr>
        <w:t xml:space="preserve">. Ketersedian layanan transportasi berbasis aplikasi </w:t>
      </w:r>
      <w:r w:rsidR="00FB75C1" w:rsidRPr="00FB75C1">
        <w:rPr>
          <w:rFonts w:ascii="Cambria" w:hAnsi="Cambria"/>
          <w:i/>
          <w:iCs/>
          <w:color w:val="0D0D0D" w:themeColor="text1" w:themeTint="F2"/>
          <w:sz w:val="24"/>
          <w:szCs w:val="24"/>
          <w:lang w:val="id-ID"/>
        </w:rPr>
        <w:t>online</w:t>
      </w:r>
      <w:r w:rsidRPr="000D3455">
        <w:rPr>
          <w:rFonts w:ascii="Cambria" w:hAnsi="Cambria"/>
          <w:color w:val="0D0D0D" w:themeColor="text1" w:themeTint="F2"/>
          <w:sz w:val="24"/>
          <w:szCs w:val="24"/>
          <w:lang w:val="id-ID"/>
        </w:rPr>
        <w:t xml:space="preserve"> atau ojek </w:t>
      </w:r>
      <w:r w:rsidR="00FB75C1" w:rsidRPr="00FB75C1">
        <w:rPr>
          <w:rFonts w:ascii="Cambria" w:hAnsi="Cambria"/>
          <w:i/>
          <w:iCs/>
          <w:color w:val="0D0D0D" w:themeColor="text1" w:themeTint="F2"/>
          <w:sz w:val="24"/>
          <w:szCs w:val="24"/>
          <w:lang w:val="id-ID"/>
        </w:rPr>
        <w:t>online</w:t>
      </w:r>
      <w:r w:rsidRPr="000D3455">
        <w:rPr>
          <w:rFonts w:ascii="Cambria" w:hAnsi="Cambria"/>
          <w:color w:val="0D0D0D" w:themeColor="text1" w:themeTint="F2"/>
          <w:sz w:val="24"/>
          <w:szCs w:val="24"/>
          <w:lang w:val="id-ID"/>
        </w:rPr>
        <w:t xml:space="preserve">, yang hanya mengandalkan koneksi internet memiliki dampak yang cukup baik bagi masyarakat dalam menjalankan berbagai aktivitas dengan cara yang lebih efisien dan cepat (Muliani et al., 2022). </w:t>
      </w:r>
    </w:p>
    <w:p w14:paraId="67354A55" w14:textId="35778A4E" w:rsidR="000D3455" w:rsidRPr="000D3455" w:rsidRDefault="00FB75C1" w:rsidP="00FB75C1">
      <w:pPr>
        <w:keepNext/>
        <w:widowControl w:val="0"/>
        <w:spacing w:after="0" w:line="276" w:lineRule="auto"/>
        <w:ind w:firstLine="567"/>
        <w:jc w:val="both"/>
        <w:rPr>
          <w:rFonts w:ascii="Cambria" w:hAnsi="Cambria"/>
          <w:color w:val="0D0D0D" w:themeColor="text1" w:themeTint="F2"/>
          <w:sz w:val="24"/>
          <w:szCs w:val="24"/>
          <w:lang w:val="id-ID"/>
        </w:rPr>
      </w:pPr>
      <w:r>
        <w:rPr>
          <w:rFonts w:ascii="Cambria" w:hAnsi="Cambria"/>
          <w:color w:val="0D0D0D" w:themeColor="text1" w:themeTint="F2"/>
          <w:sz w:val="24"/>
          <w:szCs w:val="24"/>
          <w:lang w:val="id-ID"/>
        </w:rPr>
        <w:t>Hal</w:t>
      </w:r>
      <w:r w:rsidR="000D3455" w:rsidRPr="000D3455">
        <w:rPr>
          <w:rFonts w:ascii="Cambria" w:hAnsi="Cambria"/>
          <w:color w:val="0D0D0D" w:themeColor="text1" w:themeTint="F2"/>
          <w:sz w:val="24"/>
          <w:szCs w:val="24"/>
          <w:lang w:val="id-ID"/>
        </w:rPr>
        <w:t xml:space="preserve"> ini dimanfaatkan oleh para pengusaha di</w:t>
      </w:r>
      <w:r>
        <w:rPr>
          <w:rFonts w:ascii="Cambria" w:hAnsi="Cambria"/>
          <w:color w:val="0D0D0D" w:themeColor="text1" w:themeTint="F2"/>
          <w:sz w:val="24"/>
          <w:szCs w:val="24"/>
          <w:lang w:val="id-ID"/>
        </w:rPr>
        <w:t xml:space="preserve"> </w:t>
      </w:r>
      <w:r w:rsidR="000D3455" w:rsidRPr="000D3455">
        <w:rPr>
          <w:rFonts w:ascii="Cambria" w:hAnsi="Cambria"/>
          <w:color w:val="0D0D0D" w:themeColor="text1" w:themeTint="F2"/>
          <w:sz w:val="24"/>
          <w:szCs w:val="24"/>
          <w:lang w:val="id-ID"/>
        </w:rPr>
        <w:t>bidang transportasi yang berusaha keras untuk dapat menarik perhatian para pelanggan dengan cara meningkatkan kualitas layanan, memudahkan proses pemesanan, meningkatkan kenyamanan penumpang, serta menjamin ketepatan waktu dan lain sebagainya.</w:t>
      </w:r>
      <w:r>
        <w:rPr>
          <w:rFonts w:ascii="Cambria" w:hAnsi="Cambria"/>
          <w:color w:val="0D0D0D" w:themeColor="text1" w:themeTint="F2"/>
          <w:sz w:val="24"/>
          <w:szCs w:val="24"/>
          <w:lang w:val="id-ID"/>
        </w:rPr>
        <w:t xml:space="preserve"> </w:t>
      </w:r>
      <w:r w:rsidR="000D3455" w:rsidRPr="000D3455">
        <w:rPr>
          <w:rFonts w:ascii="Cambria" w:hAnsi="Cambria"/>
          <w:color w:val="0D0D0D" w:themeColor="text1" w:themeTint="F2"/>
          <w:sz w:val="24"/>
          <w:szCs w:val="24"/>
          <w:lang w:val="id-ID"/>
        </w:rPr>
        <w:t xml:space="preserve">Kemunculan ojek </w:t>
      </w:r>
      <w:r w:rsidRPr="00FB75C1">
        <w:rPr>
          <w:rFonts w:ascii="Cambria" w:hAnsi="Cambria"/>
          <w:i/>
          <w:iCs/>
          <w:color w:val="0D0D0D" w:themeColor="text1" w:themeTint="F2"/>
          <w:sz w:val="24"/>
          <w:szCs w:val="24"/>
          <w:lang w:val="id-ID"/>
        </w:rPr>
        <w:t>online</w:t>
      </w:r>
      <w:r w:rsidR="000D3455" w:rsidRPr="000D3455">
        <w:rPr>
          <w:rFonts w:ascii="Cambria" w:hAnsi="Cambria"/>
          <w:color w:val="0D0D0D" w:themeColor="text1" w:themeTint="F2"/>
          <w:sz w:val="24"/>
          <w:szCs w:val="24"/>
          <w:lang w:val="id-ID"/>
        </w:rPr>
        <w:t xml:space="preserve"> adalah salah satu inovasi yang telah mengubah pola transportasi di Indonesia. Sejak diluncurkan, layanan ini telah berkembang pesat dan menjadi popular di kalangan masyarakat sebagai cara transportasi yang efisien, cepat, dan praktis dengan harga yang cukup terjangkau. Ojek </w:t>
      </w:r>
      <w:r w:rsidRPr="00FB75C1">
        <w:rPr>
          <w:rFonts w:ascii="Cambria" w:hAnsi="Cambria"/>
          <w:i/>
          <w:iCs/>
          <w:color w:val="0D0D0D" w:themeColor="text1" w:themeTint="F2"/>
          <w:sz w:val="24"/>
          <w:szCs w:val="24"/>
          <w:lang w:val="id-ID"/>
        </w:rPr>
        <w:t>online</w:t>
      </w:r>
      <w:r w:rsidR="000D3455" w:rsidRPr="000D3455">
        <w:rPr>
          <w:rFonts w:ascii="Cambria" w:hAnsi="Cambria"/>
          <w:color w:val="0D0D0D" w:themeColor="text1" w:themeTint="F2"/>
          <w:sz w:val="24"/>
          <w:szCs w:val="24"/>
          <w:lang w:val="id-ID"/>
        </w:rPr>
        <w:t xml:space="preserve"> telah menjadi pilihan popular di daerah-daerah yang sebelumnya sulit dijangkau oleh transportasi umum konvensional, tidak hanya di kota-kota besar.</w:t>
      </w:r>
    </w:p>
    <w:p w14:paraId="02719F3C" w14:textId="2D0DDBF2" w:rsidR="000D3455" w:rsidRPr="000D3455" w:rsidRDefault="000D3455" w:rsidP="000D3455">
      <w:pPr>
        <w:keepNext/>
        <w:widowControl w:val="0"/>
        <w:spacing w:after="0" w:line="276" w:lineRule="auto"/>
        <w:ind w:firstLine="567"/>
        <w:jc w:val="both"/>
        <w:rPr>
          <w:rFonts w:ascii="Cambria" w:hAnsi="Cambria"/>
          <w:color w:val="0D0D0D" w:themeColor="text1" w:themeTint="F2"/>
          <w:sz w:val="24"/>
          <w:szCs w:val="24"/>
          <w:lang w:val="id-ID"/>
        </w:rPr>
      </w:pPr>
      <w:r w:rsidRPr="000D3455">
        <w:rPr>
          <w:rFonts w:ascii="Cambria" w:hAnsi="Cambria"/>
          <w:color w:val="0D0D0D" w:themeColor="text1" w:themeTint="F2"/>
          <w:sz w:val="24"/>
          <w:szCs w:val="24"/>
          <w:lang w:val="id-ID"/>
        </w:rPr>
        <w:t xml:space="preserve">Perubahan dalam pola transportasi dari tradisional menjadi transportasi berbasis aplikasi atau yang dikenal dengan ojek </w:t>
      </w:r>
      <w:r w:rsidR="00FB75C1" w:rsidRPr="00FB75C1">
        <w:rPr>
          <w:rFonts w:ascii="Cambria" w:hAnsi="Cambria"/>
          <w:i/>
          <w:iCs/>
          <w:color w:val="0D0D0D" w:themeColor="text1" w:themeTint="F2"/>
          <w:sz w:val="24"/>
          <w:szCs w:val="24"/>
          <w:lang w:val="id-ID"/>
        </w:rPr>
        <w:t>online</w:t>
      </w:r>
      <w:r w:rsidRPr="000D3455">
        <w:rPr>
          <w:rFonts w:ascii="Cambria" w:hAnsi="Cambria"/>
          <w:color w:val="0D0D0D" w:themeColor="text1" w:themeTint="F2"/>
          <w:sz w:val="24"/>
          <w:szCs w:val="24"/>
          <w:lang w:val="id-ID"/>
        </w:rPr>
        <w:t xml:space="preserve"> cukup digemari oleh masyarakat pada saat ini. Hal ini merupakan suatu bentuk perubahan sosial masyarakat yang menginginkan kemudahan dalam menggunakan alat transportasi. Perubahan dari segi transportasi dengan menghadirkan ojek </w:t>
      </w:r>
      <w:r w:rsidR="00FB75C1" w:rsidRPr="00FB75C1">
        <w:rPr>
          <w:rFonts w:ascii="Cambria" w:hAnsi="Cambria"/>
          <w:i/>
          <w:iCs/>
          <w:color w:val="0D0D0D" w:themeColor="text1" w:themeTint="F2"/>
          <w:sz w:val="24"/>
          <w:szCs w:val="24"/>
          <w:lang w:val="id-ID"/>
        </w:rPr>
        <w:t>online</w:t>
      </w:r>
      <w:r w:rsidRPr="000D3455">
        <w:rPr>
          <w:rFonts w:ascii="Cambria" w:hAnsi="Cambria"/>
          <w:color w:val="0D0D0D" w:themeColor="text1" w:themeTint="F2"/>
          <w:sz w:val="24"/>
          <w:szCs w:val="24"/>
          <w:lang w:val="id-ID"/>
        </w:rPr>
        <w:t xml:space="preserve"> memberikan respon yang positif dari masyarakat, karena masyarakat menganggap perubahan ini memberikan keuntungan bagi masyarakat (Ali et al., 2018).</w:t>
      </w:r>
    </w:p>
    <w:p w14:paraId="5BF67A0A" w14:textId="0FA525F7" w:rsidR="000D3455" w:rsidRPr="000D3455" w:rsidRDefault="000D3455" w:rsidP="000D3455">
      <w:pPr>
        <w:keepNext/>
        <w:widowControl w:val="0"/>
        <w:spacing w:after="0" w:line="276" w:lineRule="auto"/>
        <w:ind w:firstLine="567"/>
        <w:jc w:val="both"/>
        <w:rPr>
          <w:rFonts w:ascii="Cambria" w:hAnsi="Cambria"/>
          <w:color w:val="0D0D0D" w:themeColor="text1" w:themeTint="F2"/>
          <w:sz w:val="24"/>
          <w:szCs w:val="24"/>
          <w:lang w:val="id-ID"/>
        </w:rPr>
      </w:pPr>
      <w:r w:rsidRPr="000D3455">
        <w:rPr>
          <w:rFonts w:ascii="Cambria" w:hAnsi="Cambria"/>
          <w:color w:val="0D0D0D" w:themeColor="text1" w:themeTint="F2"/>
          <w:sz w:val="24"/>
          <w:szCs w:val="24"/>
          <w:lang w:val="id-ID"/>
        </w:rPr>
        <w:t xml:space="preserve">Ojek </w:t>
      </w:r>
      <w:r w:rsidR="00FB75C1" w:rsidRPr="00FB75C1">
        <w:rPr>
          <w:rFonts w:ascii="Cambria" w:hAnsi="Cambria"/>
          <w:i/>
          <w:iCs/>
          <w:color w:val="0D0D0D" w:themeColor="text1" w:themeTint="F2"/>
          <w:sz w:val="24"/>
          <w:szCs w:val="24"/>
          <w:lang w:val="id-ID"/>
        </w:rPr>
        <w:t>online</w:t>
      </w:r>
      <w:r w:rsidRPr="000D3455">
        <w:rPr>
          <w:rFonts w:ascii="Cambria" w:hAnsi="Cambria"/>
          <w:color w:val="0D0D0D" w:themeColor="text1" w:themeTint="F2"/>
          <w:sz w:val="24"/>
          <w:szCs w:val="24"/>
          <w:lang w:val="id-ID"/>
        </w:rPr>
        <w:t xml:space="preserve"> sendiri cukup popular di seluruh kalangan masyarakat, termasuk juga dikalangan mahasiswa. Untuk mendukung aktivitas akademik dan non akademik mereka, siswa seringkali membutuhkan cara transportasi yang fleksibel </w:t>
      </w:r>
      <w:r w:rsidRPr="000D3455">
        <w:rPr>
          <w:rFonts w:ascii="Cambria" w:hAnsi="Cambria"/>
          <w:color w:val="0D0D0D" w:themeColor="text1" w:themeTint="F2"/>
          <w:sz w:val="24"/>
          <w:szCs w:val="24"/>
          <w:lang w:val="id-ID"/>
        </w:rPr>
        <w:lastRenderedPageBreak/>
        <w:t xml:space="preserve">dan murah. Universitas Maritim Raja Ali Haji (UMRAH) di Kepulauan Riau, terutama Fakultas Ilmu Sosial dan Politik (FISP), memiliki mahasiswa yang sering menggunakan ojek </w:t>
      </w:r>
      <w:r w:rsidR="00FB75C1" w:rsidRPr="00FB75C1">
        <w:rPr>
          <w:rFonts w:ascii="Cambria" w:hAnsi="Cambria"/>
          <w:i/>
          <w:iCs/>
          <w:color w:val="0D0D0D" w:themeColor="text1" w:themeTint="F2"/>
          <w:sz w:val="24"/>
          <w:szCs w:val="24"/>
          <w:lang w:val="id-ID"/>
        </w:rPr>
        <w:t>online</w:t>
      </w:r>
      <w:r w:rsidRPr="000D3455">
        <w:rPr>
          <w:rFonts w:ascii="Cambria" w:hAnsi="Cambria"/>
          <w:color w:val="0D0D0D" w:themeColor="text1" w:themeTint="F2"/>
          <w:sz w:val="24"/>
          <w:szCs w:val="24"/>
          <w:lang w:val="id-ID"/>
        </w:rPr>
        <w:t xml:space="preserve">. Mahasiswa FISIP UMRAH Angkatan 2021 memiliki beragam karakter dan dinamika kehidupan kampus yang berbeda. Tentunya mereka juga menghadapi banyak masalah mobilitas. Beberapa di antaranya adalah jarak antara rumah mereka yang jauh dari kampus, serta keterbatasan jalur transportasi umum. Mahasiswa dapat menghemat waktu dan tenaga dengan menggunakan ojek </w:t>
      </w:r>
      <w:r w:rsidR="00FB75C1" w:rsidRPr="00FB75C1">
        <w:rPr>
          <w:rFonts w:ascii="Cambria" w:hAnsi="Cambria"/>
          <w:i/>
          <w:iCs/>
          <w:color w:val="0D0D0D" w:themeColor="text1" w:themeTint="F2"/>
          <w:sz w:val="24"/>
          <w:szCs w:val="24"/>
          <w:lang w:val="id-ID"/>
        </w:rPr>
        <w:t>online</w:t>
      </w:r>
      <w:r w:rsidRPr="000D3455">
        <w:rPr>
          <w:rFonts w:ascii="Cambria" w:hAnsi="Cambria"/>
          <w:color w:val="0D0D0D" w:themeColor="text1" w:themeTint="F2"/>
          <w:sz w:val="24"/>
          <w:szCs w:val="24"/>
          <w:lang w:val="id-ID"/>
        </w:rPr>
        <w:t>, yang menjadi Solusi praktis untuk masalah ini. Mahasiswa Umrah juga termasuk ke dalam generasi yang melek teknologi sering menggunakan teknologi digital dalam kehidupan sehari-hari, termasuk dalam hal transportasi.</w:t>
      </w:r>
    </w:p>
    <w:p w14:paraId="19B4C926" w14:textId="57DC54A0" w:rsidR="000D3455" w:rsidRPr="000D3455" w:rsidRDefault="000D3455" w:rsidP="000D3455">
      <w:pPr>
        <w:keepNext/>
        <w:widowControl w:val="0"/>
        <w:spacing w:after="0" w:line="276" w:lineRule="auto"/>
        <w:ind w:firstLine="567"/>
        <w:jc w:val="both"/>
        <w:rPr>
          <w:rFonts w:ascii="Cambria" w:hAnsi="Cambria"/>
          <w:color w:val="0D0D0D" w:themeColor="text1" w:themeTint="F2"/>
          <w:sz w:val="24"/>
          <w:szCs w:val="24"/>
          <w:lang w:val="id-ID"/>
        </w:rPr>
      </w:pPr>
      <w:r w:rsidRPr="000D3455">
        <w:rPr>
          <w:rFonts w:ascii="Cambria" w:hAnsi="Cambria"/>
          <w:color w:val="0D0D0D" w:themeColor="text1" w:themeTint="F2"/>
          <w:sz w:val="24"/>
          <w:szCs w:val="24"/>
          <w:lang w:val="id-ID"/>
        </w:rPr>
        <w:t xml:space="preserve">Kemudahan yang diberikan untuk melakukan pemesanan ojek atau mobil (seperti taksi) secara </w:t>
      </w:r>
      <w:r w:rsidR="00FB75C1" w:rsidRPr="00FB75C1">
        <w:rPr>
          <w:rFonts w:ascii="Cambria" w:hAnsi="Cambria"/>
          <w:i/>
          <w:iCs/>
          <w:color w:val="0D0D0D" w:themeColor="text1" w:themeTint="F2"/>
          <w:sz w:val="24"/>
          <w:szCs w:val="24"/>
          <w:lang w:val="id-ID"/>
        </w:rPr>
        <w:t>online</w:t>
      </w:r>
      <w:r w:rsidRPr="000D3455">
        <w:rPr>
          <w:rFonts w:ascii="Cambria" w:hAnsi="Cambria"/>
          <w:color w:val="0D0D0D" w:themeColor="text1" w:themeTint="F2"/>
          <w:sz w:val="24"/>
          <w:szCs w:val="24"/>
          <w:lang w:val="id-ID"/>
        </w:rPr>
        <w:t xml:space="preserve">, hal ini yang membuat masyarakat maupun mahasiswa memutuskan untuk memilih menggunakan ojek </w:t>
      </w:r>
      <w:r w:rsidR="00FB75C1" w:rsidRPr="00FB75C1">
        <w:rPr>
          <w:rFonts w:ascii="Cambria" w:hAnsi="Cambria"/>
          <w:i/>
          <w:iCs/>
          <w:color w:val="0D0D0D" w:themeColor="text1" w:themeTint="F2"/>
          <w:sz w:val="24"/>
          <w:szCs w:val="24"/>
          <w:lang w:val="id-ID"/>
        </w:rPr>
        <w:t>online</w:t>
      </w:r>
      <w:r w:rsidRPr="000D3455">
        <w:rPr>
          <w:rFonts w:ascii="Cambria" w:hAnsi="Cambria"/>
          <w:color w:val="0D0D0D" w:themeColor="text1" w:themeTint="F2"/>
          <w:sz w:val="24"/>
          <w:szCs w:val="24"/>
          <w:lang w:val="id-ID"/>
        </w:rPr>
        <w:t xml:space="preserve">, dikarenakan penggunaan aplikasi digital untuk layanan transportasi telah membantu masyarakat atau mahasiswa dalam kehidupan sehari-hari. Seiring berjalannya waktu masyarakat mulai menerima transportasi </w:t>
      </w:r>
      <w:r w:rsidR="00FB75C1" w:rsidRPr="00FB75C1">
        <w:rPr>
          <w:rFonts w:ascii="Cambria" w:hAnsi="Cambria"/>
          <w:i/>
          <w:iCs/>
          <w:color w:val="0D0D0D" w:themeColor="text1" w:themeTint="F2"/>
          <w:sz w:val="24"/>
          <w:szCs w:val="24"/>
          <w:lang w:val="id-ID"/>
        </w:rPr>
        <w:t>online</w:t>
      </w:r>
      <w:r w:rsidRPr="000D3455">
        <w:rPr>
          <w:rFonts w:ascii="Cambria" w:hAnsi="Cambria"/>
          <w:color w:val="0D0D0D" w:themeColor="text1" w:themeTint="F2"/>
          <w:sz w:val="24"/>
          <w:szCs w:val="24"/>
          <w:lang w:val="id-ID"/>
        </w:rPr>
        <w:t xml:space="preserve"> dan para transportasi konvensional dan juga pemerintah tidak mengeluarkan aturan khusus mengenai transportasi </w:t>
      </w:r>
      <w:r w:rsidR="00FB75C1" w:rsidRPr="00FB75C1">
        <w:rPr>
          <w:rFonts w:ascii="Cambria" w:hAnsi="Cambria"/>
          <w:i/>
          <w:iCs/>
          <w:color w:val="0D0D0D" w:themeColor="text1" w:themeTint="F2"/>
          <w:sz w:val="24"/>
          <w:szCs w:val="24"/>
          <w:lang w:val="id-ID"/>
        </w:rPr>
        <w:t>online</w:t>
      </w:r>
      <w:r w:rsidRPr="000D3455">
        <w:rPr>
          <w:rFonts w:ascii="Cambria" w:hAnsi="Cambria"/>
          <w:color w:val="0D0D0D" w:themeColor="text1" w:themeTint="F2"/>
          <w:sz w:val="24"/>
          <w:szCs w:val="24"/>
          <w:lang w:val="id-ID"/>
        </w:rPr>
        <w:t xml:space="preserve">. Hal ini disebabkan oleh beberapa alas an mengapa transportasi </w:t>
      </w:r>
      <w:r w:rsidR="00FB75C1" w:rsidRPr="00FB75C1">
        <w:rPr>
          <w:rFonts w:ascii="Cambria" w:hAnsi="Cambria"/>
          <w:i/>
          <w:iCs/>
          <w:color w:val="0D0D0D" w:themeColor="text1" w:themeTint="F2"/>
          <w:sz w:val="24"/>
          <w:szCs w:val="24"/>
          <w:lang w:val="id-ID"/>
        </w:rPr>
        <w:t>online</w:t>
      </w:r>
      <w:r w:rsidRPr="000D3455">
        <w:rPr>
          <w:rFonts w:ascii="Cambria" w:hAnsi="Cambria"/>
          <w:color w:val="0D0D0D" w:themeColor="text1" w:themeTint="F2"/>
          <w:sz w:val="24"/>
          <w:szCs w:val="24"/>
          <w:lang w:val="id-ID"/>
        </w:rPr>
        <w:t xml:space="preserve"> menjadi pilihan utama untuk bepergian, seperti kemudahan penggunaan aplikasi dan kecepatan waktu yang membuat pelanggan semakin menyukainya. Dengan beberapa contoh aplikasi transportasi </w:t>
      </w:r>
      <w:r w:rsidR="00FB75C1" w:rsidRPr="00FB75C1">
        <w:rPr>
          <w:rFonts w:ascii="Cambria" w:hAnsi="Cambria"/>
          <w:i/>
          <w:iCs/>
          <w:color w:val="0D0D0D" w:themeColor="text1" w:themeTint="F2"/>
          <w:sz w:val="24"/>
          <w:szCs w:val="24"/>
          <w:lang w:val="id-ID"/>
        </w:rPr>
        <w:t>online</w:t>
      </w:r>
      <w:r w:rsidRPr="000D3455">
        <w:rPr>
          <w:rFonts w:ascii="Cambria" w:hAnsi="Cambria"/>
          <w:color w:val="0D0D0D" w:themeColor="text1" w:themeTint="F2"/>
          <w:sz w:val="24"/>
          <w:szCs w:val="24"/>
          <w:lang w:val="id-ID"/>
        </w:rPr>
        <w:t xml:space="preserve"> di Indonesia seperti Gojek, Grab, dan Maxim, aplikasi ini harus selalu bersaing dengan persaingan lain. Dengan banyak Perusahaan pengiriman </w:t>
      </w:r>
      <w:r w:rsidR="00FB75C1" w:rsidRPr="00FB75C1">
        <w:rPr>
          <w:rFonts w:ascii="Cambria" w:hAnsi="Cambria"/>
          <w:i/>
          <w:iCs/>
          <w:color w:val="0D0D0D" w:themeColor="text1" w:themeTint="F2"/>
          <w:sz w:val="24"/>
          <w:szCs w:val="24"/>
          <w:lang w:val="id-ID"/>
        </w:rPr>
        <w:t>online</w:t>
      </w:r>
      <w:r w:rsidRPr="000D3455">
        <w:rPr>
          <w:rFonts w:ascii="Cambria" w:hAnsi="Cambria"/>
          <w:color w:val="0D0D0D" w:themeColor="text1" w:themeTint="F2"/>
          <w:sz w:val="24"/>
          <w:szCs w:val="24"/>
          <w:lang w:val="id-ID"/>
        </w:rPr>
        <w:t>, pelanggan dapat memilih antara berbagai merek (</w:t>
      </w:r>
      <w:proofErr w:type="spellStart"/>
      <w:r w:rsidR="006214D5" w:rsidRPr="0019236C">
        <w:rPr>
          <w:rFonts w:ascii="Cambria" w:eastAsia="Times New Roman" w:hAnsi="Cambria"/>
          <w:sz w:val="24"/>
          <w:szCs w:val="24"/>
        </w:rPr>
        <w:t>Cahyaningtyas</w:t>
      </w:r>
      <w:proofErr w:type="spellEnd"/>
      <w:r w:rsidRPr="000D3455">
        <w:rPr>
          <w:rFonts w:ascii="Cambria" w:hAnsi="Cambria"/>
          <w:color w:val="0D0D0D" w:themeColor="text1" w:themeTint="F2"/>
          <w:sz w:val="24"/>
          <w:szCs w:val="24"/>
          <w:lang w:val="id-ID"/>
        </w:rPr>
        <w:t xml:space="preserve"> et al., 2023).</w:t>
      </w:r>
    </w:p>
    <w:p w14:paraId="4795766B" w14:textId="1AA198DE" w:rsidR="000D3455" w:rsidRPr="000D3455" w:rsidRDefault="000D3455" w:rsidP="000D3455">
      <w:pPr>
        <w:keepNext/>
        <w:widowControl w:val="0"/>
        <w:spacing w:after="0" w:line="276" w:lineRule="auto"/>
        <w:ind w:firstLine="567"/>
        <w:jc w:val="both"/>
        <w:rPr>
          <w:rFonts w:ascii="Cambria" w:hAnsi="Cambria"/>
          <w:color w:val="0D0D0D" w:themeColor="text1" w:themeTint="F2"/>
          <w:sz w:val="24"/>
          <w:szCs w:val="24"/>
          <w:lang w:val="id-ID"/>
        </w:rPr>
      </w:pPr>
      <w:r w:rsidRPr="000D3455">
        <w:rPr>
          <w:rFonts w:ascii="Cambria" w:hAnsi="Cambria"/>
          <w:color w:val="0D0D0D" w:themeColor="text1" w:themeTint="F2"/>
          <w:sz w:val="24"/>
          <w:szCs w:val="24"/>
          <w:lang w:val="id-ID"/>
        </w:rPr>
        <w:t xml:space="preserve">Pastinya terdapat persaingan yang ada, jadi mereka harus mempertimbangkan berbagai elemen penting seperti penggunaan teknologi baru, peningkatan kualitas layanan, dan penyesuaian harga yang kompetitif. Mereka harus memahami kebutuhan dan keinginan pelanggan dan berupaya memberikan pengalaman pengguna yang lebih baik dan memuaskan. Menurut data Cheetah Mobile pada 2023, pasar aplikasi transportasi mengalami pertumbuhan yang signifikan. Data menunjukkan bahwa Gojek memiliki pangsa pasar yang lebih besar dibandingkan dengan Grab dalam hal jumlah pengguna aktif setiap minggu dan bulanan. Gojek menempati peringkat pertama dengan 56%, diikuti oleh Grab dengan 43%. Kedua platform tersebut berhasil mempertahankan popularitas mereka dan tetap menjadi pesaing utama dalam industri transportasi </w:t>
      </w:r>
      <w:r w:rsidR="00FB75C1" w:rsidRPr="00FB75C1">
        <w:rPr>
          <w:rFonts w:ascii="Cambria" w:hAnsi="Cambria"/>
          <w:i/>
          <w:iCs/>
          <w:color w:val="0D0D0D" w:themeColor="text1" w:themeTint="F2"/>
          <w:sz w:val="24"/>
          <w:szCs w:val="24"/>
          <w:lang w:val="id-ID"/>
        </w:rPr>
        <w:t>online</w:t>
      </w:r>
      <w:r w:rsidRPr="000D3455">
        <w:rPr>
          <w:rFonts w:ascii="Cambria" w:hAnsi="Cambria"/>
          <w:color w:val="0D0D0D" w:themeColor="text1" w:themeTint="F2"/>
          <w:sz w:val="24"/>
          <w:szCs w:val="24"/>
          <w:lang w:val="id-ID"/>
        </w:rPr>
        <w:t xml:space="preserve"> (Harsa &amp; Akbar, 2023).</w:t>
      </w:r>
    </w:p>
    <w:p w14:paraId="4BECC8E0" w14:textId="77777777" w:rsidR="000D3455" w:rsidRPr="000D3455" w:rsidRDefault="000D3455" w:rsidP="000D3455">
      <w:pPr>
        <w:keepNext/>
        <w:widowControl w:val="0"/>
        <w:spacing w:after="0" w:line="276" w:lineRule="auto"/>
        <w:ind w:firstLine="567"/>
        <w:jc w:val="both"/>
        <w:rPr>
          <w:rFonts w:ascii="Cambria" w:hAnsi="Cambria"/>
          <w:color w:val="0D0D0D" w:themeColor="text1" w:themeTint="F2"/>
          <w:sz w:val="24"/>
          <w:szCs w:val="24"/>
          <w:lang w:val="id-ID"/>
        </w:rPr>
      </w:pPr>
      <w:r w:rsidRPr="000D3455">
        <w:rPr>
          <w:rFonts w:ascii="Cambria" w:hAnsi="Cambria"/>
          <w:color w:val="0D0D0D" w:themeColor="text1" w:themeTint="F2"/>
          <w:sz w:val="24"/>
          <w:szCs w:val="24"/>
          <w:lang w:val="id-ID"/>
        </w:rPr>
        <w:t>Dalam penelitian ini menggunakan teori interaksionisme simbolik George Herbert Mead sebagai pisau analisis. Teori interaksi simbolik itu sendiri menekankan hubungan antara simbol dan interaksi, menempatkan individu sebagai pusat pendekatan nya. Interaksi simbolik ada karena adanya gagasan dasar dalam pembentukan makna yang bermula dari pikiran manusia (</w:t>
      </w:r>
      <w:r w:rsidRPr="000D3455">
        <w:rPr>
          <w:rFonts w:ascii="Cambria" w:hAnsi="Cambria"/>
          <w:i/>
          <w:iCs/>
          <w:color w:val="0D0D0D" w:themeColor="text1" w:themeTint="F2"/>
          <w:sz w:val="24"/>
          <w:szCs w:val="24"/>
          <w:lang w:val="id-ID"/>
        </w:rPr>
        <w:t>Mind</w:t>
      </w:r>
      <w:r w:rsidRPr="000D3455">
        <w:rPr>
          <w:rFonts w:ascii="Cambria" w:hAnsi="Cambria"/>
          <w:color w:val="0D0D0D" w:themeColor="text1" w:themeTint="F2"/>
          <w:sz w:val="24"/>
          <w:szCs w:val="24"/>
          <w:lang w:val="id-ID"/>
        </w:rPr>
        <w:t xml:space="preserve">) mengenai </w:t>
      </w:r>
      <w:r w:rsidRPr="000D3455">
        <w:rPr>
          <w:rFonts w:ascii="Cambria" w:hAnsi="Cambria"/>
          <w:color w:val="0D0D0D" w:themeColor="text1" w:themeTint="F2"/>
          <w:sz w:val="24"/>
          <w:szCs w:val="24"/>
          <w:lang w:val="id-ID"/>
        </w:rPr>
        <w:lastRenderedPageBreak/>
        <w:t>diri (</w:t>
      </w:r>
      <w:r w:rsidRPr="000D3455">
        <w:rPr>
          <w:rFonts w:ascii="Cambria" w:hAnsi="Cambria"/>
          <w:i/>
          <w:iCs/>
          <w:color w:val="0D0D0D" w:themeColor="text1" w:themeTint="F2"/>
          <w:sz w:val="24"/>
          <w:szCs w:val="24"/>
          <w:lang w:val="id-ID"/>
        </w:rPr>
        <w:t>Self</w:t>
      </w:r>
      <w:r w:rsidRPr="000D3455">
        <w:rPr>
          <w:rFonts w:ascii="Cambria" w:hAnsi="Cambria"/>
          <w:color w:val="0D0D0D" w:themeColor="text1" w:themeTint="F2"/>
          <w:sz w:val="24"/>
          <w:szCs w:val="24"/>
          <w:lang w:val="id-ID"/>
        </w:rPr>
        <w:t>) dan hubungan-hubungannya dalam proses interaksi sosial, dan tujuan akhirnya untuk mediasi, serta makna dalam masyarakat (</w:t>
      </w:r>
      <w:r w:rsidRPr="000D3455">
        <w:rPr>
          <w:rFonts w:ascii="Cambria" w:hAnsi="Cambria"/>
          <w:i/>
          <w:iCs/>
          <w:color w:val="0D0D0D" w:themeColor="text1" w:themeTint="F2"/>
          <w:sz w:val="24"/>
          <w:szCs w:val="24"/>
          <w:lang w:val="id-ID"/>
        </w:rPr>
        <w:t>Society</w:t>
      </w:r>
      <w:r w:rsidRPr="000D3455">
        <w:rPr>
          <w:rFonts w:ascii="Cambria" w:hAnsi="Cambria"/>
          <w:color w:val="0D0D0D" w:themeColor="text1" w:themeTint="F2"/>
          <w:sz w:val="24"/>
          <w:szCs w:val="24"/>
          <w:lang w:val="id-ID"/>
        </w:rPr>
        <w:t>) dimana individu tersebut berada.</w:t>
      </w:r>
    </w:p>
    <w:p w14:paraId="55E329B1" w14:textId="77777777" w:rsidR="000D3455" w:rsidRPr="000D3455" w:rsidRDefault="000D3455" w:rsidP="000D3455">
      <w:pPr>
        <w:keepNext/>
        <w:widowControl w:val="0"/>
        <w:spacing w:after="0" w:line="276" w:lineRule="auto"/>
        <w:ind w:firstLine="567"/>
        <w:jc w:val="both"/>
        <w:rPr>
          <w:rFonts w:ascii="Cambria" w:hAnsi="Cambria"/>
          <w:color w:val="0D0D0D" w:themeColor="text1" w:themeTint="F2"/>
          <w:sz w:val="24"/>
          <w:szCs w:val="24"/>
          <w:lang w:val="id-ID"/>
        </w:rPr>
      </w:pPr>
      <w:r w:rsidRPr="000D3455">
        <w:rPr>
          <w:rFonts w:ascii="Cambria" w:hAnsi="Cambria"/>
          <w:color w:val="0D0D0D" w:themeColor="text1" w:themeTint="F2"/>
          <w:sz w:val="24"/>
          <w:szCs w:val="24"/>
          <w:lang w:val="id-ID"/>
        </w:rPr>
        <w:t>Definisi singkat mengenai tiga gagasan dasar interaksi simbolik, antara lain:</w:t>
      </w:r>
    </w:p>
    <w:p w14:paraId="06C34FDC" w14:textId="69495312" w:rsidR="000D3455" w:rsidRPr="006214D5" w:rsidRDefault="000D3455" w:rsidP="006214D5">
      <w:pPr>
        <w:pStyle w:val="ListParagraph"/>
        <w:keepNext/>
        <w:widowControl w:val="0"/>
        <w:numPr>
          <w:ilvl w:val="0"/>
          <w:numId w:val="5"/>
        </w:numPr>
        <w:spacing w:after="0" w:line="276" w:lineRule="auto"/>
        <w:ind w:left="284" w:hanging="284"/>
        <w:jc w:val="both"/>
        <w:rPr>
          <w:rFonts w:ascii="Cambria" w:hAnsi="Cambria"/>
          <w:color w:val="0D0D0D" w:themeColor="text1" w:themeTint="F2"/>
          <w:sz w:val="24"/>
          <w:szCs w:val="24"/>
          <w:lang w:val="id-ID"/>
        </w:rPr>
      </w:pPr>
      <w:r w:rsidRPr="006214D5">
        <w:rPr>
          <w:rFonts w:ascii="Cambria" w:hAnsi="Cambria"/>
          <w:color w:val="0D0D0D" w:themeColor="text1" w:themeTint="F2"/>
          <w:sz w:val="24"/>
          <w:szCs w:val="24"/>
          <w:lang w:val="id-ID"/>
        </w:rPr>
        <w:t>Pikiran (</w:t>
      </w:r>
      <w:r w:rsidRPr="006214D5">
        <w:rPr>
          <w:rFonts w:ascii="Cambria" w:hAnsi="Cambria"/>
          <w:i/>
          <w:iCs/>
          <w:color w:val="0D0D0D" w:themeColor="text1" w:themeTint="F2"/>
          <w:sz w:val="24"/>
          <w:szCs w:val="24"/>
          <w:lang w:val="id-ID"/>
        </w:rPr>
        <w:t>Mind</w:t>
      </w:r>
      <w:r w:rsidRPr="006214D5">
        <w:rPr>
          <w:rFonts w:ascii="Cambria" w:hAnsi="Cambria"/>
          <w:color w:val="0D0D0D" w:themeColor="text1" w:themeTint="F2"/>
          <w:sz w:val="24"/>
          <w:szCs w:val="24"/>
          <w:lang w:val="id-ID"/>
        </w:rPr>
        <w:t>) adalah kemampuan menggunakan simbol-simbol yang mempunyai makna sosial yang sama, yang mana setiap individu harus mengembangkan pemikirannya melalui interaksi dengan individu lain,</w:t>
      </w:r>
    </w:p>
    <w:p w14:paraId="0DDB5542" w14:textId="0EE123E1" w:rsidR="000D3455" w:rsidRPr="000D3455" w:rsidRDefault="000D3455" w:rsidP="006214D5">
      <w:pPr>
        <w:pStyle w:val="ListParagraph"/>
        <w:keepNext/>
        <w:widowControl w:val="0"/>
        <w:numPr>
          <w:ilvl w:val="0"/>
          <w:numId w:val="5"/>
        </w:numPr>
        <w:spacing w:after="0" w:line="276" w:lineRule="auto"/>
        <w:ind w:left="284" w:hanging="284"/>
        <w:jc w:val="both"/>
        <w:rPr>
          <w:rFonts w:ascii="Cambria" w:hAnsi="Cambria"/>
          <w:color w:val="0D0D0D" w:themeColor="text1" w:themeTint="F2"/>
          <w:sz w:val="24"/>
          <w:szCs w:val="24"/>
          <w:lang w:val="id-ID"/>
        </w:rPr>
      </w:pPr>
      <w:r w:rsidRPr="000D3455">
        <w:rPr>
          <w:rFonts w:ascii="Cambria" w:hAnsi="Cambria"/>
          <w:color w:val="0D0D0D" w:themeColor="text1" w:themeTint="F2"/>
          <w:sz w:val="24"/>
          <w:szCs w:val="24"/>
          <w:lang w:val="id-ID"/>
        </w:rPr>
        <w:t>Diri (</w:t>
      </w:r>
      <w:r w:rsidRPr="000D3455">
        <w:rPr>
          <w:rFonts w:ascii="Cambria" w:hAnsi="Cambria"/>
          <w:i/>
          <w:iCs/>
          <w:color w:val="0D0D0D" w:themeColor="text1" w:themeTint="F2"/>
          <w:sz w:val="24"/>
          <w:szCs w:val="24"/>
          <w:lang w:val="id-ID"/>
        </w:rPr>
        <w:t>Self</w:t>
      </w:r>
      <w:r w:rsidRPr="000D3455">
        <w:rPr>
          <w:rFonts w:ascii="Cambria" w:hAnsi="Cambria"/>
          <w:color w:val="0D0D0D" w:themeColor="text1" w:themeTint="F2"/>
          <w:sz w:val="24"/>
          <w:szCs w:val="24"/>
          <w:lang w:val="id-ID"/>
        </w:rPr>
        <w:t>) adalah kemampuan merefleksikan setiap individu dari penilaian terhadap pandangan atau pendapat orang lain, dan teori interaksi simbolik merupakan salah satu cabang teori sosiologi yang membicarakan tentang diri (</w:t>
      </w:r>
      <w:r w:rsidRPr="000D3455">
        <w:rPr>
          <w:rFonts w:ascii="Cambria" w:hAnsi="Cambria"/>
          <w:i/>
          <w:iCs/>
          <w:color w:val="0D0D0D" w:themeColor="text1" w:themeTint="F2"/>
          <w:sz w:val="24"/>
          <w:szCs w:val="24"/>
          <w:lang w:val="id-ID"/>
        </w:rPr>
        <w:t>The Self</w:t>
      </w:r>
      <w:r w:rsidRPr="000D3455">
        <w:rPr>
          <w:rFonts w:ascii="Cambria" w:hAnsi="Cambria"/>
          <w:color w:val="0D0D0D" w:themeColor="text1" w:themeTint="F2"/>
          <w:sz w:val="24"/>
          <w:szCs w:val="24"/>
          <w:lang w:val="id-ID"/>
        </w:rPr>
        <w:t>) dan dunia luar,</w:t>
      </w:r>
    </w:p>
    <w:p w14:paraId="32629081" w14:textId="41E1FB80" w:rsidR="000D3455" w:rsidRPr="000D3455" w:rsidRDefault="000D3455" w:rsidP="006214D5">
      <w:pPr>
        <w:pStyle w:val="ListParagraph"/>
        <w:keepNext/>
        <w:widowControl w:val="0"/>
        <w:numPr>
          <w:ilvl w:val="0"/>
          <w:numId w:val="5"/>
        </w:numPr>
        <w:spacing w:after="0" w:line="276" w:lineRule="auto"/>
        <w:ind w:left="284" w:hanging="284"/>
        <w:jc w:val="both"/>
        <w:rPr>
          <w:rFonts w:ascii="Cambria" w:hAnsi="Cambria"/>
          <w:color w:val="0D0D0D" w:themeColor="text1" w:themeTint="F2"/>
          <w:sz w:val="24"/>
          <w:szCs w:val="24"/>
          <w:lang w:val="id-ID"/>
        </w:rPr>
      </w:pPr>
      <w:r w:rsidRPr="000D3455">
        <w:rPr>
          <w:rFonts w:ascii="Cambria" w:hAnsi="Cambria"/>
          <w:color w:val="0D0D0D" w:themeColor="text1" w:themeTint="F2"/>
          <w:sz w:val="24"/>
          <w:szCs w:val="24"/>
          <w:lang w:val="id-ID"/>
        </w:rPr>
        <w:t>Masyarakat (</w:t>
      </w:r>
      <w:r w:rsidRPr="000D3455">
        <w:rPr>
          <w:rFonts w:ascii="Cambria" w:hAnsi="Cambria"/>
          <w:i/>
          <w:iCs/>
          <w:color w:val="0D0D0D" w:themeColor="text1" w:themeTint="F2"/>
          <w:sz w:val="24"/>
          <w:szCs w:val="24"/>
          <w:lang w:val="id-ID"/>
        </w:rPr>
        <w:t>Society</w:t>
      </w:r>
      <w:r w:rsidRPr="000D3455">
        <w:rPr>
          <w:rFonts w:ascii="Cambria" w:hAnsi="Cambria"/>
          <w:color w:val="0D0D0D" w:themeColor="text1" w:themeTint="F2"/>
          <w:sz w:val="24"/>
          <w:szCs w:val="24"/>
          <w:lang w:val="id-ID"/>
        </w:rPr>
        <w:t>) adalah jaringan hubungan sosial yang diciptakan, dibangun, dan dikonstruksikan oleh setiap individu di tengah masyarakat dan setiap individu berpartisipasi dalam perilaku yang dipilihnya secara aktif dan sukarela yang pada akhirnya mengarahkan individu pada proses pengambilan peran dalam masyarakat.</w:t>
      </w:r>
    </w:p>
    <w:p w14:paraId="0A4E824D" w14:textId="77777777" w:rsidR="000D3455" w:rsidRPr="000D3455" w:rsidRDefault="000D3455" w:rsidP="000D3455">
      <w:pPr>
        <w:keepNext/>
        <w:widowControl w:val="0"/>
        <w:spacing w:after="0" w:line="276" w:lineRule="auto"/>
        <w:ind w:firstLine="567"/>
        <w:jc w:val="both"/>
        <w:rPr>
          <w:rFonts w:ascii="Cambria" w:hAnsi="Cambria"/>
          <w:color w:val="0D0D0D" w:themeColor="text1" w:themeTint="F2"/>
          <w:sz w:val="24"/>
          <w:szCs w:val="24"/>
          <w:lang w:val="id-ID"/>
        </w:rPr>
      </w:pPr>
      <w:r w:rsidRPr="000D3455">
        <w:rPr>
          <w:rFonts w:ascii="Cambria" w:hAnsi="Cambria"/>
          <w:color w:val="0D0D0D" w:themeColor="text1" w:themeTint="F2"/>
          <w:sz w:val="24"/>
          <w:szCs w:val="24"/>
          <w:lang w:val="id-ID"/>
        </w:rPr>
        <w:t>Pada gagasan yang pertama berfokus pada pentingnya memberi makna pada perilaku manusia, yang mana dalam teori interaksi simbolik tidak dapat dipisahkan dari proses komunikasi, karena makna pada mulanya tidak mempunyai makna, hingga akhirnya diinterpretasikan oleh individu untuk menciptakan makna yang dapat disepakati bersama. Gagasan yang kedua berfokus pada pentingnya “konsep diri” atau “</w:t>
      </w:r>
      <w:r w:rsidRPr="000D3455">
        <w:rPr>
          <w:rFonts w:ascii="Cambria" w:hAnsi="Cambria"/>
          <w:i/>
          <w:iCs/>
          <w:color w:val="0D0D0D" w:themeColor="text1" w:themeTint="F2"/>
          <w:sz w:val="24"/>
          <w:szCs w:val="24"/>
          <w:lang w:val="id-ID"/>
        </w:rPr>
        <w:t>self-concept</w:t>
      </w:r>
      <w:r w:rsidRPr="000D3455">
        <w:rPr>
          <w:rFonts w:ascii="Cambria" w:hAnsi="Cambria"/>
          <w:color w:val="0D0D0D" w:themeColor="text1" w:themeTint="F2"/>
          <w:sz w:val="24"/>
          <w:szCs w:val="24"/>
          <w:lang w:val="id-ID"/>
        </w:rPr>
        <w:t>”. Secara khusus gagasan ini menekankan pada perkembangan positif konsep diri melalui individu berdasarkan interaksi sosial dengan orang lain. Gagasan terakhir mengenai hubungan antara Gagasan yang terakhir menyangkut hubungan antara kebebasan individu dan sosial, dimana asumsi ini mengemukakan bahwa norma-norma sosial membatasi perilaku individu, namun pada akhirnya setiap individu lah yang menentukan pilihan yang ada dalam sosial kemasyarakatan (Effendi et al., 2024).</w:t>
      </w:r>
    </w:p>
    <w:p w14:paraId="00E98ADC" w14:textId="49CAB069" w:rsidR="000D3455" w:rsidRDefault="000D3455" w:rsidP="000D3455">
      <w:pPr>
        <w:keepNext/>
        <w:widowControl w:val="0"/>
        <w:spacing w:after="0" w:line="276" w:lineRule="auto"/>
        <w:ind w:firstLine="567"/>
        <w:jc w:val="both"/>
        <w:rPr>
          <w:rFonts w:ascii="Cambria" w:hAnsi="Cambria"/>
          <w:color w:val="0D0D0D" w:themeColor="text1" w:themeTint="F2"/>
          <w:sz w:val="24"/>
          <w:szCs w:val="24"/>
          <w:lang w:val="id-ID"/>
        </w:rPr>
      </w:pPr>
      <w:r w:rsidRPr="000D3455">
        <w:rPr>
          <w:rFonts w:ascii="Cambria" w:hAnsi="Cambria"/>
          <w:color w:val="0D0D0D" w:themeColor="text1" w:themeTint="F2"/>
          <w:sz w:val="24"/>
          <w:szCs w:val="24"/>
          <w:lang w:val="id-ID"/>
        </w:rPr>
        <w:t xml:space="preserve">Tujuan dari penelitian ini melihat bagaimana pengalaman dari penggunaan ojek </w:t>
      </w:r>
      <w:r w:rsidR="00FB75C1" w:rsidRPr="00FB75C1">
        <w:rPr>
          <w:rFonts w:ascii="Cambria" w:hAnsi="Cambria"/>
          <w:i/>
          <w:iCs/>
          <w:color w:val="0D0D0D" w:themeColor="text1" w:themeTint="F2"/>
          <w:sz w:val="24"/>
          <w:szCs w:val="24"/>
          <w:lang w:val="id-ID"/>
        </w:rPr>
        <w:t>online</w:t>
      </w:r>
      <w:r w:rsidRPr="000D3455">
        <w:rPr>
          <w:rFonts w:ascii="Cambria" w:hAnsi="Cambria"/>
          <w:color w:val="0D0D0D" w:themeColor="text1" w:themeTint="F2"/>
          <w:sz w:val="24"/>
          <w:szCs w:val="24"/>
          <w:lang w:val="id-ID"/>
        </w:rPr>
        <w:t xml:space="preserve"> dikalangan mahasiswa FISIP UMRAH angkatan 2021. Penelitian ini ingin mengetahui bagaimana mahasiswa FISIP UMRAH angkatan 2021 memaknai dan mengalami interaksi dengan pengemudi ojek </w:t>
      </w:r>
      <w:r w:rsidR="00FB75C1" w:rsidRPr="00FB75C1">
        <w:rPr>
          <w:rFonts w:ascii="Cambria" w:hAnsi="Cambria"/>
          <w:i/>
          <w:iCs/>
          <w:color w:val="0D0D0D" w:themeColor="text1" w:themeTint="F2"/>
          <w:sz w:val="24"/>
          <w:szCs w:val="24"/>
          <w:lang w:val="id-ID"/>
        </w:rPr>
        <w:t>online</w:t>
      </w:r>
      <w:r w:rsidRPr="000D3455">
        <w:rPr>
          <w:rFonts w:ascii="Cambria" w:hAnsi="Cambria"/>
          <w:color w:val="0D0D0D" w:themeColor="text1" w:themeTint="F2"/>
          <w:sz w:val="24"/>
          <w:szCs w:val="24"/>
          <w:lang w:val="id-ID"/>
        </w:rPr>
        <w:t xml:space="preserve"> berdasarkan perspektif interaksionisme simbolik.</w:t>
      </w:r>
    </w:p>
    <w:p w14:paraId="4FCC0CB0" w14:textId="77777777" w:rsidR="00E004D6" w:rsidRPr="000D3455" w:rsidRDefault="00E004D6" w:rsidP="000D3455">
      <w:pPr>
        <w:keepNext/>
        <w:widowControl w:val="0"/>
        <w:spacing w:after="0" w:line="276" w:lineRule="auto"/>
        <w:ind w:firstLine="567"/>
        <w:jc w:val="both"/>
        <w:rPr>
          <w:rFonts w:ascii="Cambria" w:hAnsi="Cambria"/>
          <w:color w:val="0D0D0D" w:themeColor="text1" w:themeTint="F2"/>
          <w:sz w:val="24"/>
          <w:szCs w:val="24"/>
          <w:lang w:val="id-ID"/>
        </w:rPr>
      </w:pPr>
    </w:p>
    <w:p w14:paraId="1A80C6F5" w14:textId="77777777" w:rsidR="000D3455" w:rsidRPr="000D3455" w:rsidRDefault="000D3455" w:rsidP="00E004D6">
      <w:pPr>
        <w:keepNext/>
        <w:widowControl w:val="0"/>
        <w:spacing w:after="0" w:line="276" w:lineRule="auto"/>
        <w:jc w:val="both"/>
        <w:rPr>
          <w:rFonts w:ascii="Cambria" w:hAnsi="Cambria"/>
          <w:color w:val="0D0D0D" w:themeColor="text1" w:themeTint="F2"/>
          <w:sz w:val="24"/>
          <w:szCs w:val="24"/>
          <w:lang w:val="id-ID"/>
        </w:rPr>
      </w:pPr>
      <w:r w:rsidRPr="000D3455">
        <w:rPr>
          <w:rFonts w:ascii="Cambria" w:hAnsi="Cambria"/>
          <w:b/>
          <w:bCs/>
          <w:color w:val="0D0D0D" w:themeColor="text1" w:themeTint="F2"/>
          <w:sz w:val="24"/>
          <w:szCs w:val="24"/>
          <w:lang w:val="id-ID"/>
        </w:rPr>
        <w:t>METODE PENELITIAN</w:t>
      </w:r>
    </w:p>
    <w:p w14:paraId="595D5ED9" w14:textId="281EE440" w:rsidR="000D3455" w:rsidRPr="000D3455" w:rsidRDefault="000D3455" w:rsidP="000D3455">
      <w:pPr>
        <w:keepNext/>
        <w:widowControl w:val="0"/>
        <w:spacing w:after="0" w:line="276" w:lineRule="auto"/>
        <w:ind w:firstLine="567"/>
        <w:jc w:val="both"/>
        <w:rPr>
          <w:rFonts w:ascii="Cambria" w:hAnsi="Cambria"/>
          <w:color w:val="0D0D0D" w:themeColor="text1" w:themeTint="F2"/>
          <w:sz w:val="24"/>
          <w:szCs w:val="24"/>
          <w:lang w:val="id-ID"/>
        </w:rPr>
      </w:pPr>
      <w:r w:rsidRPr="000D3455">
        <w:rPr>
          <w:rFonts w:ascii="Cambria" w:hAnsi="Cambria"/>
          <w:b/>
          <w:bCs/>
          <w:color w:val="0D0D0D" w:themeColor="text1" w:themeTint="F2"/>
          <w:sz w:val="24"/>
          <w:szCs w:val="24"/>
          <w:lang w:val="id-ID"/>
        </w:rPr>
        <w:t>          </w:t>
      </w:r>
      <w:r w:rsidRPr="000D3455">
        <w:rPr>
          <w:rFonts w:ascii="Cambria" w:hAnsi="Cambria"/>
          <w:b/>
          <w:bCs/>
          <w:color w:val="0D0D0D" w:themeColor="text1" w:themeTint="F2"/>
          <w:sz w:val="24"/>
          <w:szCs w:val="24"/>
          <w:lang w:val="id-ID"/>
        </w:rPr>
        <w:tab/>
      </w:r>
      <w:r w:rsidRPr="000D3455">
        <w:rPr>
          <w:rFonts w:ascii="Cambria" w:hAnsi="Cambria"/>
          <w:color w:val="0D0D0D" w:themeColor="text1" w:themeTint="F2"/>
          <w:sz w:val="24"/>
          <w:szCs w:val="24"/>
          <w:lang w:val="id-ID"/>
        </w:rPr>
        <w:t xml:space="preserve">Penelitian ini berlokasi di Universitas Maritim Raja Ali Haji (UMRAH), terutama di Fakultas Ilmu Sosial Dan Politik (FISIP) di Kota Tanjungpinang. Penelitian ini menggunakan penelitian metode kualitatif dengan pendekatan deskriptif. Penelitian kualitatif merupakan suatu proses pemahaman yang mendalam terkait dengan fenomena yang akan diteliti.  Pendekatan deskriptif sendiri merupakan sesuatu yang menarasikan terkait dengan pengalaman dari mahasiswa FISIP UMRAH dalam penggunaan ojek </w:t>
      </w:r>
      <w:r w:rsidR="00FB75C1" w:rsidRPr="00FB75C1">
        <w:rPr>
          <w:rFonts w:ascii="Cambria" w:hAnsi="Cambria"/>
          <w:i/>
          <w:iCs/>
          <w:color w:val="0D0D0D" w:themeColor="text1" w:themeTint="F2"/>
          <w:sz w:val="24"/>
          <w:szCs w:val="24"/>
          <w:lang w:val="id-ID"/>
        </w:rPr>
        <w:t>online</w:t>
      </w:r>
      <w:r w:rsidRPr="000D3455">
        <w:rPr>
          <w:rFonts w:ascii="Cambria" w:hAnsi="Cambria"/>
          <w:color w:val="0D0D0D" w:themeColor="text1" w:themeTint="F2"/>
          <w:sz w:val="24"/>
          <w:szCs w:val="24"/>
          <w:lang w:val="id-ID"/>
        </w:rPr>
        <w:t xml:space="preserve">. Penelitian ini melihat apa </w:t>
      </w:r>
      <w:r w:rsidRPr="000D3455">
        <w:rPr>
          <w:rFonts w:ascii="Cambria" w:hAnsi="Cambria"/>
          <w:color w:val="0D0D0D" w:themeColor="text1" w:themeTint="F2"/>
          <w:sz w:val="24"/>
          <w:szCs w:val="24"/>
          <w:lang w:val="id-ID"/>
        </w:rPr>
        <w:lastRenderedPageBreak/>
        <w:t xml:space="preserve">yang menjadi ketertarikan mahasiswa FISIP UMRAH memilih untuk menggunakan ojek </w:t>
      </w:r>
      <w:r w:rsidR="00FB75C1" w:rsidRPr="00FB75C1">
        <w:rPr>
          <w:rFonts w:ascii="Cambria" w:hAnsi="Cambria"/>
          <w:i/>
          <w:iCs/>
          <w:color w:val="0D0D0D" w:themeColor="text1" w:themeTint="F2"/>
          <w:sz w:val="24"/>
          <w:szCs w:val="24"/>
          <w:lang w:val="id-ID"/>
        </w:rPr>
        <w:t>online</w:t>
      </w:r>
      <w:r w:rsidRPr="000D3455">
        <w:rPr>
          <w:rFonts w:ascii="Cambria" w:hAnsi="Cambria"/>
          <w:color w:val="0D0D0D" w:themeColor="text1" w:themeTint="F2"/>
          <w:sz w:val="24"/>
          <w:szCs w:val="24"/>
          <w:lang w:val="id-ID"/>
        </w:rPr>
        <w:t>.</w:t>
      </w:r>
    </w:p>
    <w:p w14:paraId="6E0C98DD" w14:textId="0D0D0AA1" w:rsidR="000D3455" w:rsidRPr="000D3455" w:rsidRDefault="00E004D6" w:rsidP="000D3455">
      <w:pPr>
        <w:keepNext/>
        <w:widowControl w:val="0"/>
        <w:spacing w:after="0" w:line="276" w:lineRule="auto"/>
        <w:ind w:firstLine="567"/>
        <w:jc w:val="both"/>
        <w:rPr>
          <w:rFonts w:ascii="Cambria" w:hAnsi="Cambria"/>
          <w:color w:val="0D0D0D" w:themeColor="text1" w:themeTint="F2"/>
          <w:sz w:val="24"/>
          <w:szCs w:val="24"/>
          <w:lang w:val="id-ID"/>
        </w:rPr>
      </w:pPr>
      <w:r>
        <w:rPr>
          <w:rFonts w:ascii="Cambria" w:hAnsi="Cambria"/>
          <w:color w:val="0D0D0D" w:themeColor="text1" w:themeTint="F2"/>
          <w:sz w:val="24"/>
          <w:szCs w:val="24"/>
          <w:lang w:val="id-ID"/>
        </w:rPr>
        <w:t>S</w:t>
      </w:r>
      <w:r w:rsidR="000D3455" w:rsidRPr="000D3455">
        <w:rPr>
          <w:rFonts w:ascii="Cambria" w:hAnsi="Cambria"/>
          <w:color w:val="0D0D0D" w:themeColor="text1" w:themeTint="F2"/>
          <w:sz w:val="24"/>
          <w:szCs w:val="24"/>
          <w:lang w:val="id-ID"/>
        </w:rPr>
        <w:t>umber data yang digunakan peneliti dalam penelitian ini yaitu, data sekunder dan data primer. Data sekunder berupa data yang bersumber dari buku, penelitian terdahulu, internet dan lain-lain, sedangkan data primer berupa data yang dikumpulkan dari hasil wawancara secara langsung mahasiswa FISIP UMRAH. Dalam penelitian ini teknik pemilihan informan menggunakan teknik</w:t>
      </w:r>
      <w:r w:rsidR="000D3455" w:rsidRPr="000D3455">
        <w:rPr>
          <w:rFonts w:ascii="Cambria" w:hAnsi="Cambria"/>
          <w:i/>
          <w:iCs/>
          <w:color w:val="0D0D0D" w:themeColor="text1" w:themeTint="F2"/>
          <w:sz w:val="24"/>
          <w:szCs w:val="24"/>
          <w:lang w:val="id-ID"/>
        </w:rPr>
        <w:t xml:space="preserve"> purposive sampling.</w:t>
      </w:r>
      <w:r w:rsidR="000D3455" w:rsidRPr="000D3455">
        <w:rPr>
          <w:rFonts w:ascii="Cambria" w:hAnsi="Cambria"/>
          <w:color w:val="0D0D0D" w:themeColor="text1" w:themeTint="F2"/>
          <w:sz w:val="24"/>
          <w:szCs w:val="24"/>
          <w:lang w:val="id-ID"/>
        </w:rPr>
        <w:t xml:space="preserve"> Teknik </w:t>
      </w:r>
      <w:r w:rsidR="000D3455" w:rsidRPr="000D3455">
        <w:rPr>
          <w:rFonts w:ascii="Cambria" w:hAnsi="Cambria"/>
          <w:i/>
          <w:iCs/>
          <w:color w:val="0D0D0D" w:themeColor="text1" w:themeTint="F2"/>
          <w:sz w:val="24"/>
          <w:szCs w:val="24"/>
          <w:lang w:val="id-ID"/>
        </w:rPr>
        <w:t> purposive sampling</w:t>
      </w:r>
      <w:r w:rsidR="000D3455" w:rsidRPr="000D3455">
        <w:rPr>
          <w:rFonts w:ascii="Cambria" w:hAnsi="Cambria"/>
          <w:color w:val="0D0D0D" w:themeColor="text1" w:themeTint="F2"/>
          <w:sz w:val="24"/>
          <w:szCs w:val="24"/>
          <w:lang w:val="id-ID"/>
        </w:rPr>
        <w:t xml:space="preserve"> merupakan teknik pengumpulan informan yang  ditentukan oleh peneliti berdasarkan dengan kriteria  yang sesuai dengan topik yang diteliti, kriteria informan yang dipilih peneliti adalah mahasiswa angkatan 21 dari FISIP UMRAH, yang terdiri dari lima prodi yaitu; Hukum, Hubungan Internasional, Ilmu Pemerintahan, Ilmu Administrasi Negara dan Sosiologi. </w:t>
      </w:r>
    </w:p>
    <w:p w14:paraId="74513956" w14:textId="1EBD6377" w:rsidR="000D3455" w:rsidRPr="000D3455" w:rsidRDefault="00E004D6" w:rsidP="000D3455">
      <w:pPr>
        <w:keepNext/>
        <w:widowControl w:val="0"/>
        <w:spacing w:after="0" w:line="276" w:lineRule="auto"/>
        <w:ind w:firstLine="567"/>
        <w:jc w:val="both"/>
        <w:rPr>
          <w:rFonts w:ascii="Cambria" w:hAnsi="Cambria"/>
          <w:color w:val="0D0D0D" w:themeColor="text1" w:themeTint="F2"/>
          <w:sz w:val="24"/>
          <w:szCs w:val="24"/>
          <w:lang w:val="id-ID"/>
        </w:rPr>
      </w:pPr>
      <w:r>
        <w:rPr>
          <w:rFonts w:ascii="Cambria" w:hAnsi="Cambria"/>
          <w:color w:val="0D0D0D" w:themeColor="text1" w:themeTint="F2"/>
          <w:sz w:val="24"/>
          <w:szCs w:val="24"/>
          <w:lang w:val="id-ID"/>
        </w:rPr>
        <w:t>T</w:t>
      </w:r>
      <w:r w:rsidR="000D3455" w:rsidRPr="000D3455">
        <w:rPr>
          <w:rFonts w:ascii="Cambria" w:hAnsi="Cambria"/>
          <w:color w:val="0D0D0D" w:themeColor="text1" w:themeTint="F2"/>
          <w:sz w:val="24"/>
          <w:szCs w:val="24"/>
          <w:lang w:val="id-ID"/>
        </w:rPr>
        <w:t>eknik pengumpulan data menggunakan observasi dan wawancara. Secara observasi peneliti melakukan pengamatan secara langsung dengan melihat mahasiswa FISIP UMRAH yang menggunakan ojek-</w:t>
      </w:r>
      <w:r w:rsidR="00FB75C1" w:rsidRPr="00FB75C1">
        <w:rPr>
          <w:rFonts w:ascii="Cambria" w:hAnsi="Cambria"/>
          <w:i/>
          <w:iCs/>
          <w:color w:val="0D0D0D" w:themeColor="text1" w:themeTint="F2"/>
          <w:sz w:val="24"/>
          <w:szCs w:val="24"/>
          <w:lang w:val="id-ID"/>
        </w:rPr>
        <w:t>online</w:t>
      </w:r>
      <w:r w:rsidR="000D3455" w:rsidRPr="000D3455">
        <w:rPr>
          <w:rFonts w:ascii="Cambria" w:hAnsi="Cambria"/>
          <w:color w:val="0D0D0D" w:themeColor="text1" w:themeTint="F2"/>
          <w:sz w:val="24"/>
          <w:szCs w:val="24"/>
          <w:lang w:val="id-ID"/>
        </w:rPr>
        <w:t>. Lalu wawancara dimana hal ini suatu proses pengumpulan data yang dilakukan peneliti untuk mencari informasi terkait dengan objek yang akan diteliti di FISIP UMRAH.</w:t>
      </w:r>
    </w:p>
    <w:p w14:paraId="6B119D8A" w14:textId="4FB4AEDD" w:rsidR="000D3455" w:rsidRPr="000D3455" w:rsidRDefault="00E004D6" w:rsidP="000D3455">
      <w:pPr>
        <w:keepNext/>
        <w:widowControl w:val="0"/>
        <w:spacing w:after="0" w:line="276" w:lineRule="auto"/>
        <w:ind w:firstLine="567"/>
        <w:jc w:val="both"/>
        <w:rPr>
          <w:rFonts w:ascii="Cambria" w:hAnsi="Cambria"/>
          <w:color w:val="0D0D0D" w:themeColor="text1" w:themeTint="F2"/>
          <w:sz w:val="24"/>
          <w:szCs w:val="24"/>
          <w:lang w:val="id-ID"/>
        </w:rPr>
      </w:pPr>
      <w:r>
        <w:rPr>
          <w:rFonts w:ascii="Cambria" w:hAnsi="Cambria"/>
          <w:color w:val="0D0D0D" w:themeColor="text1" w:themeTint="F2"/>
          <w:sz w:val="24"/>
          <w:szCs w:val="24"/>
          <w:lang w:val="id-ID"/>
        </w:rPr>
        <w:t>T</w:t>
      </w:r>
      <w:r w:rsidR="000D3455" w:rsidRPr="000D3455">
        <w:rPr>
          <w:rFonts w:ascii="Cambria" w:hAnsi="Cambria"/>
          <w:color w:val="0D0D0D" w:themeColor="text1" w:themeTint="F2"/>
          <w:sz w:val="24"/>
          <w:szCs w:val="24"/>
          <w:lang w:val="id-ID"/>
        </w:rPr>
        <w:t>eknik analisis data dalam penelitian ini menggunakan tiga analisis data yaitu, reduksi data, penyajian data, penarikan kesimpulan, reduksi data merupakan penyusunan atau menyederhanakan berbagai data yang diperoleh dari mahasiswa FISIP UMRAH yang dimana hal ini menyesuaikan dengan kebutuhan penelitian, setelah dilakukan reduksi data dilanjutkan dengan penyajian data yang telah disesuaikan dengan kebutuhan penelitian memungkinkan untuk dapat diperkuat dengan analisis.</w:t>
      </w:r>
    </w:p>
    <w:p w14:paraId="1DD5965E" w14:textId="77777777" w:rsidR="000D3455" w:rsidRPr="000D3455" w:rsidRDefault="000D3455" w:rsidP="000D3455">
      <w:pPr>
        <w:keepNext/>
        <w:widowControl w:val="0"/>
        <w:spacing w:after="0" w:line="276" w:lineRule="auto"/>
        <w:ind w:firstLine="567"/>
        <w:jc w:val="both"/>
        <w:rPr>
          <w:rFonts w:ascii="Cambria" w:hAnsi="Cambria"/>
          <w:color w:val="0D0D0D" w:themeColor="text1" w:themeTint="F2"/>
          <w:sz w:val="24"/>
          <w:szCs w:val="24"/>
          <w:lang w:val="id-ID"/>
        </w:rPr>
      </w:pPr>
      <w:r w:rsidRPr="000D3455">
        <w:rPr>
          <w:rFonts w:ascii="Cambria" w:hAnsi="Cambria"/>
          <w:color w:val="0D0D0D" w:themeColor="text1" w:themeTint="F2"/>
          <w:sz w:val="24"/>
          <w:szCs w:val="24"/>
          <w:lang w:val="id-ID"/>
        </w:rPr>
        <w:t>          </w:t>
      </w:r>
      <w:r w:rsidRPr="000D3455">
        <w:rPr>
          <w:rFonts w:ascii="Cambria" w:hAnsi="Cambria"/>
          <w:color w:val="0D0D0D" w:themeColor="text1" w:themeTint="F2"/>
          <w:sz w:val="24"/>
          <w:szCs w:val="24"/>
          <w:lang w:val="id-ID"/>
        </w:rPr>
        <w:tab/>
      </w:r>
    </w:p>
    <w:p w14:paraId="25F668E5" w14:textId="77777777" w:rsidR="000D3455" w:rsidRPr="000D3455" w:rsidRDefault="000D3455" w:rsidP="00E004D6">
      <w:pPr>
        <w:keepNext/>
        <w:widowControl w:val="0"/>
        <w:spacing w:after="0" w:line="276" w:lineRule="auto"/>
        <w:jc w:val="both"/>
        <w:rPr>
          <w:rFonts w:ascii="Cambria" w:hAnsi="Cambria"/>
          <w:color w:val="0D0D0D" w:themeColor="text1" w:themeTint="F2"/>
          <w:sz w:val="24"/>
          <w:szCs w:val="24"/>
          <w:lang w:val="id-ID"/>
        </w:rPr>
      </w:pPr>
      <w:r w:rsidRPr="000D3455">
        <w:rPr>
          <w:rFonts w:ascii="Cambria" w:hAnsi="Cambria"/>
          <w:b/>
          <w:bCs/>
          <w:color w:val="0D0D0D" w:themeColor="text1" w:themeTint="F2"/>
          <w:sz w:val="24"/>
          <w:szCs w:val="24"/>
          <w:lang w:val="id-ID"/>
        </w:rPr>
        <w:t>HASIL DAN PEMBAHASAN</w:t>
      </w:r>
    </w:p>
    <w:p w14:paraId="7922DD5F" w14:textId="66CBC5B4" w:rsidR="000D3455" w:rsidRPr="000D3455" w:rsidRDefault="00E004D6" w:rsidP="000D3455">
      <w:pPr>
        <w:keepNext/>
        <w:widowControl w:val="0"/>
        <w:spacing w:after="0" w:line="276" w:lineRule="auto"/>
        <w:ind w:firstLine="567"/>
        <w:jc w:val="both"/>
        <w:rPr>
          <w:rFonts w:ascii="Cambria" w:hAnsi="Cambria"/>
          <w:color w:val="0D0D0D" w:themeColor="text1" w:themeTint="F2"/>
          <w:sz w:val="24"/>
          <w:szCs w:val="24"/>
          <w:lang w:val="id-ID"/>
        </w:rPr>
      </w:pPr>
      <w:r>
        <w:rPr>
          <w:rFonts w:ascii="Cambria" w:hAnsi="Cambria"/>
          <w:color w:val="0D0D0D" w:themeColor="text1" w:themeTint="F2"/>
          <w:sz w:val="24"/>
          <w:szCs w:val="24"/>
          <w:lang w:val="id-ID"/>
        </w:rPr>
        <w:t>P</w:t>
      </w:r>
      <w:r w:rsidR="000D3455" w:rsidRPr="000D3455">
        <w:rPr>
          <w:rFonts w:ascii="Cambria" w:hAnsi="Cambria"/>
          <w:color w:val="0D0D0D" w:themeColor="text1" w:themeTint="F2"/>
          <w:sz w:val="24"/>
          <w:szCs w:val="24"/>
          <w:lang w:val="id-ID"/>
        </w:rPr>
        <w:t>erkembangan teknologi yang telah mengubah kualitas sumber daya manusia menjadi lebih unggul, sehingga dapat menciptakan sebuah sebuah ide-ide yang begitu bagus dan inovatif dalam usaha memenuhi kebutuhan dan mempermudah kegiatan sehari-hari masyarakat (</w:t>
      </w:r>
      <w:r w:rsidRPr="00E004D6">
        <w:rPr>
          <w:rFonts w:ascii="Cambria" w:hAnsi="Cambria"/>
          <w:color w:val="0D0D0D" w:themeColor="text1" w:themeTint="F2"/>
          <w:sz w:val="24"/>
          <w:szCs w:val="24"/>
          <w:lang w:val="id-ID"/>
        </w:rPr>
        <w:t>Crystrie,</w:t>
      </w:r>
      <w:r>
        <w:rPr>
          <w:rFonts w:ascii="Cambria" w:hAnsi="Cambria"/>
          <w:color w:val="0D0D0D" w:themeColor="text1" w:themeTint="F2"/>
          <w:sz w:val="24"/>
          <w:szCs w:val="24"/>
          <w:lang w:val="id-ID"/>
        </w:rPr>
        <w:t xml:space="preserve"> </w:t>
      </w:r>
      <w:r w:rsidRPr="00E004D6">
        <w:rPr>
          <w:rFonts w:ascii="Cambria" w:hAnsi="Cambria"/>
          <w:color w:val="0D0D0D" w:themeColor="text1" w:themeTint="F2"/>
          <w:sz w:val="24"/>
          <w:szCs w:val="24"/>
          <w:lang w:val="id-ID"/>
        </w:rPr>
        <w:t>&amp; Adhianur,</w:t>
      </w:r>
      <w:r>
        <w:rPr>
          <w:rFonts w:ascii="Cambria" w:hAnsi="Cambria"/>
          <w:color w:val="0D0D0D" w:themeColor="text1" w:themeTint="F2"/>
          <w:sz w:val="24"/>
          <w:szCs w:val="24"/>
          <w:lang w:val="id-ID"/>
        </w:rPr>
        <w:t xml:space="preserve"> </w:t>
      </w:r>
      <w:r w:rsidRPr="00E004D6">
        <w:rPr>
          <w:rFonts w:ascii="Cambria" w:hAnsi="Cambria"/>
          <w:color w:val="0D0D0D" w:themeColor="text1" w:themeTint="F2"/>
          <w:sz w:val="24"/>
          <w:szCs w:val="24"/>
          <w:lang w:val="id-ID"/>
        </w:rPr>
        <w:t>2022)</w:t>
      </w:r>
      <w:r>
        <w:rPr>
          <w:rFonts w:ascii="Cambria" w:hAnsi="Cambria"/>
          <w:color w:val="0D0D0D" w:themeColor="text1" w:themeTint="F2"/>
          <w:sz w:val="24"/>
          <w:szCs w:val="24"/>
          <w:lang w:val="id-ID"/>
        </w:rPr>
        <w:t>. T</w:t>
      </w:r>
      <w:r w:rsidR="000D3455" w:rsidRPr="000D3455">
        <w:rPr>
          <w:rFonts w:ascii="Cambria" w:hAnsi="Cambria"/>
          <w:color w:val="0D0D0D" w:themeColor="text1" w:themeTint="F2"/>
          <w:sz w:val="24"/>
          <w:szCs w:val="24"/>
          <w:lang w:val="id-ID"/>
        </w:rPr>
        <w:t xml:space="preserve">eknologi mampu merubah gaya hidup manusia, semua aspek kehidupan yang didasarkan pada teknologi semua dapat di akses melalui teknologi. Secara sosial kehidupan masyarakat pada saat ini sudah mulai terbiasa dengan kecepatan dan otomatisasi berbasis teknologi. Dimana hal ini dimanfaatkan oleh para pengusaha dalam menciptakan suatu inovasi, salah satu nya yaitu inovasi dalam transportasi yaitu kehadiran ojek </w:t>
      </w:r>
      <w:r w:rsidR="00FB75C1" w:rsidRPr="00FB75C1">
        <w:rPr>
          <w:rFonts w:ascii="Cambria" w:hAnsi="Cambria"/>
          <w:i/>
          <w:iCs/>
          <w:color w:val="0D0D0D" w:themeColor="text1" w:themeTint="F2"/>
          <w:sz w:val="24"/>
          <w:szCs w:val="24"/>
          <w:lang w:val="id-ID"/>
        </w:rPr>
        <w:t>online</w:t>
      </w:r>
      <w:r w:rsidR="000D3455" w:rsidRPr="000D3455">
        <w:rPr>
          <w:rFonts w:ascii="Cambria" w:hAnsi="Cambria"/>
          <w:color w:val="0D0D0D" w:themeColor="text1" w:themeTint="F2"/>
          <w:sz w:val="24"/>
          <w:szCs w:val="24"/>
          <w:lang w:val="id-ID"/>
        </w:rPr>
        <w:t>.</w:t>
      </w:r>
    </w:p>
    <w:p w14:paraId="499390F4" w14:textId="326C82BA" w:rsidR="000D3455" w:rsidRPr="000D3455" w:rsidRDefault="000D3455" w:rsidP="000D3455">
      <w:pPr>
        <w:keepNext/>
        <w:widowControl w:val="0"/>
        <w:spacing w:after="0" w:line="276" w:lineRule="auto"/>
        <w:ind w:firstLine="567"/>
        <w:jc w:val="both"/>
        <w:rPr>
          <w:rFonts w:ascii="Cambria" w:hAnsi="Cambria"/>
          <w:color w:val="0D0D0D" w:themeColor="text1" w:themeTint="F2"/>
          <w:sz w:val="24"/>
          <w:szCs w:val="24"/>
          <w:lang w:val="id-ID"/>
        </w:rPr>
      </w:pPr>
      <w:r w:rsidRPr="000D3455">
        <w:rPr>
          <w:rFonts w:ascii="Cambria" w:hAnsi="Cambria"/>
          <w:color w:val="0D0D0D" w:themeColor="text1" w:themeTint="F2"/>
          <w:sz w:val="24"/>
          <w:szCs w:val="24"/>
          <w:lang w:val="id-ID"/>
        </w:rPr>
        <w:t xml:space="preserve">Layanan ojek </w:t>
      </w:r>
      <w:r w:rsidR="00FB75C1" w:rsidRPr="00FB75C1">
        <w:rPr>
          <w:rFonts w:ascii="Cambria" w:hAnsi="Cambria"/>
          <w:i/>
          <w:iCs/>
          <w:color w:val="0D0D0D" w:themeColor="text1" w:themeTint="F2"/>
          <w:sz w:val="24"/>
          <w:szCs w:val="24"/>
          <w:lang w:val="id-ID"/>
        </w:rPr>
        <w:t>online</w:t>
      </w:r>
      <w:r w:rsidRPr="000D3455">
        <w:rPr>
          <w:rFonts w:ascii="Cambria" w:hAnsi="Cambria"/>
          <w:color w:val="0D0D0D" w:themeColor="text1" w:themeTint="F2"/>
          <w:sz w:val="24"/>
          <w:szCs w:val="24"/>
          <w:lang w:val="id-ID"/>
        </w:rPr>
        <w:t xml:space="preserve"> ini menawarkan layanan transportasi yang menggunakan teknologi untuk memudahkan dalam mengaksesnya baik dari masyarakat terutama dikalangan mahasiswa.  Pemakaian ojek </w:t>
      </w:r>
      <w:r w:rsidR="00FB75C1" w:rsidRPr="00FB75C1">
        <w:rPr>
          <w:rFonts w:ascii="Cambria" w:hAnsi="Cambria"/>
          <w:i/>
          <w:iCs/>
          <w:color w:val="0D0D0D" w:themeColor="text1" w:themeTint="F2"/>
          <w:sz w:val="24"/>
          <w:szCs w:val="24"/>
          <w:lang w:val="id-ID"/>
        </w:rPr>
        <w:t>online</w:t>
      </w:r>
      <w:r w:rsidRPr="000D3455">
        <w:rPr>
          <w:rFonts w:ascii="Cambria" w:hAnsi="Cambria"/>
          <w:color w:val="0D0D0D" w:themeColor="text1" w:themeTint="F2"/>
          <w:sz w:val="24"/>
          <w:szCs w:val="24"/>
          <w:lang w:val="id-ID"/>
        </w:rPr>
        <w:t xml:space="preserve"> dikalangan mahasiswa merupakan suatu hal yang menjadi pilihan yang terbaik bagi mahasiswa dalam memanfaatkan platform transportasi </w:t>
      </w:r>
      <w:r w:rsidR="00FB75C1" w:rsidRPr="00FB75C1">
        <w:rPr>
          <w:rFonts w:ascii="Cambria" w:hAnsi="Cambria"/>
          <w:i/>
          <w:iCs/>
          <w:color w:val="0D0D0D" w:themeColor="text1" w:themeTint="F2"/>
          <w:sz w:val="24"/>
          <w:szCs w:val="24"/>
          <w:lang w:val="id-ID"/>
        </w:rPr>
        <w:t>online</w:t>
      </w:r>
      <w:r w:rsidRPr="000D3455">
        <w:rPr>
          <w:rFonts w:ascii="Cambria" w:hAnsi="Cambria"/>
          <w:color w:val="0D0D0D" w:themeColor="text1" w:themeTint="F2"/>
          <w:sz w:val="24"/>
          <w:szCs w:val="24"/>
          <w:lang w:val="id-ID"/>
        </w:rPr>
        <w:t xml:space="preserve">, dimana hal itu memudahkan aktivitas </w:t>
      </w:r>
      <w:r w:rsidRPr="000D3455">
        <w:rPr>
          <w:rFonts w:ascii="Cambria" w:hAnsi="Cambria"/>
          <w:color w:val="0D0D0D" w:themeColor="text1" w:themeTint="F2"/>
          <w:sz w:val="24"/>
          <w:szCs w:val="24"/>
          <w:lang w:val="id-ID"/>
        </w:rPr>
        <w:lastRenderedPageBreak/>
        <w:t xml:space="preserve">mahasiswa. Berbagai alasan mahasiswa dalam memutuskan untuk memilih menggunakan ojek </w:t>
      </w:r>
      <w:r w:rsidR="00FB75C1" w:rsidRPr="00FB75C1">
        <w:rPr>
          <w:rFonts w:ascii="Cambria" w:hAnsi="Cambria"/>
          <w:i/>
          <w:iCs/>
          <w:color w:val="0D0D0D" w:themeColor="text1" w:themeTint="F2"/>
          <w:sz w:val="24"/>
          <w:szCs w:val="24"/>
          <w:lang w:val="id-ID"/>
        </w:rPr>
        <w:t>online</w:t>
      </w:r>
      <w:r w:rsidRPr="000D3455">
        <w:rPr>
          <w:rFonts w:ascii="Cambria" w:hAnsi="Cambria"/>
          <w:color w:val="0D0D0D" w:themeColor="text1" w:themeTint="F2"/>
          <w:sz w:val="24"/>
          <w:szCs w:val="24"/>
          <w:lang w:val="id-ID"/>
        </w:rPr>
        <w:t xml:space="preserve"> daripada menggunakan ojek konvensional.</w:t>
      </w:r>
    </w:p>
    <w:p w14:paraId="0AC8B29F" w14:textId="77777777" w:rsidR="00E004D6" w:rsidRDefault="00E004D6" w:rsidP="00E004D6">
      <w:pPr>
        <w:keepNext/>
        <w:widowControl w:val="0"/>
        <w:spacing w:after="0" w:line="276" w:lineRule="auto"/>
        <w:jc w:val="both"/>
        <w:rPr>
          <w:rFonts w:ascii="Cambria" w:hAnsi="Cambria"/>
          <w:b/>
          <w:bCs/>
          <w:color w:val="0D0D0D" w:themeColor="text1" w:themeTint="F2"/>
          <w:sz w:val="24"/>
          <w:szCs w:val="24"/>
          <w:lang w:val="id-ID"/>
        </w:rPr>
      </w:pPr>
    </w:p>
    <w:p w14:paraId="3D2CBBD4" w14:textId="02BC3EFA" w:rsidR="000D3455" w:rsidRPr="000D3455" w:rsidRDefault="000D3455" w:rsidP="00E004D6">
      <w:pPr>
        <w:keepNext/>
        <w:widowControl w:val="0"/>
        <w:spacing w:after="0" w:line="276" w:lineRule="auto"/>
        <w:jc w:val="both"/>
        <w:rPr>
          <w:rFonts w:ascii="Cambria" w:hAnsi="Cambria"/>
          <w:color w:val="0D0D0D" w:themeColor="text1" w:themeTint="F2"/>
          <w:sz w:val="24"/>
          <w:szCs w:val="24"/>
          <w:lang w:val="id-ID"/>
        </w:rPr>
      </w:pPr>
      <w:r w:rsidRPr="000D3455">
        <w:rPr>
          <w:rFonts w:ascii="Cambria" w:hAnsi="Cambria"/>
          <w:b/>
          <w:bCs/>
          <w:color w:val="0D0D0D" w:themeColor="text1" w:themeTint="F2"/>
          <w:sz w:val="24"/>
          <w:szCs w:val="24"/>
          <w:lang w:val="id-ID"/>
        </w:rPr>
        <w:t xml:space="preserve">Motivasi dan Alasan Penggunaan Ojek </w:t>
      </w:r>
      <w:r w:rsidR="00FB75C1" w:rsidRPr="00FB75C1">
        <w:rPr>
          <w:rFonts w:ascii="Cambria" w:hAnsi="Cambria"/>
          <w:b/>
          <w:bCs/>
          <w:i/>
          <w:iCs/>
          <w:color w:val="0D0D0D" w:themeColor="text1" w:themeTint="F2"/>
          <w:sz w:val="24"/>
          <w:szCs w:val="24"/>
          <w:lang w:val="id-ID"/>
        </w:rPr>
        <w:t>Online</w:t>
      </w:r>
    </w:p>
    <w:p w14:paraId="782E9006" w14:textId="33255FED" w:rsidR="000D3455" w:rsidRPr="000D3455" w:rsidRDefault="000D3455" w:rsidP="000D3455">
      <w:pPr>
        <w:keepNext/>
        <w:widowControl w:val="0"/>
        <w:spacing w:after="0" w:line="276" w:lineRule="auto"/>
        <w:ind w:firstLine="567"/>
        <w:jc w:val="both"/>
        <w:rPr>
          <w:rFonts w:ascii="Cambria" w:hAnsi="Cambria"/>
          <w:color w:val="0D0D0D" w:themeColor="text1" w:themeTint="F2"/>
          <w:sz w:val="24"/>
          <w:szCs w:val="24"/>
          <w:lang w:val="id-ID"/>
        </w:rPr>
      </w:pPr>
      <w:r w:rsidRPr="000D3455">
        <w:rPr>
          <w:rFonts w:ascii="Cambria" w:hAnsi="Cambria"/>
          <w:color w:val="0D0D0D" w:themeColor="text1" w:themeTint="F2"/>
          <w:sz w:val="24"/>
          <w:szCs w:val="24"/>
          <w:lang w:val="id-ID"/>
        </w:rPr>
        <w:t xml:space="preserve">Seiring dengan kemajuan teknologi dan kebutuhan akan transportasi yang efisien dan fleksibel, penggunaan ojek </w:t>
      </w:r>
      <w:r w:rsidR="00FB75C1" w:rsidRPr="00FB75C1">
        <w:rPr>
          <w:rFonts w:ascii="Cambria" w:hAnsi="Cambria"/>
          <w:i/>
          <w:iCs/>
          <w:color w:val="0D0D0D" w:themeColor="text1" w:themeTint="F2"/>
          <w:sz w:val="24"/>
          <w:szCs w:val="24"/>
          <w:lang w:val="id-ID"/>
        </w:rPr>
        <w:t>online</w:t>
      </w:r>
      <w:r w:rsidRPr="000D3455">
        <w:rPr>
          <w:rFonts w:ascii="Cambria" w:hAnsi="Cambria"/>
          <w:color w:val="0D0D0D" w:themeColor="text1" w:themeTint="F2"/>
          <w:sz w:val="24"/>
          <w:szCs w:val="24"/>
          <w:lang w:val="id-ID"/>
        </w:rPr>
        <w:t xml:space="preserve"> oleh mahasiswa terus meningkat. Mahasiswa lebih suka ojek </w:t>
      </w:r>
      <w:r w:rsidR="00FB75C1" w:rsidRPr="00FB75C1">
        <w:rPr>
          <w:rFonts w:ascii="Cambria" w:hAnsi="Cambria"/>
          <w:i/>
          <w:iCs/>
          <w:color w:val="0D0D0D" w:themeColor="text1" w:themeTint="F2"/>
          <w:sz w:val="24"/>
          <w:szCs w:val="24"/>
          <w:lang w:val="id-ID"/>
        </w:rPr>
        <w:t>online</w:t>
      </w:r>
      <w:r w:rsidRPr="000D3455">
        <w:rPr>
          <w:rFonts w:ascii="Cambria" w:hAnsi="Cambria"/>
          <w:color w:val="0D0D0D" w:themeColor="text1" w:themeTint="F2"/>
          <w:sz w:val="24"/>
          <w:szCs w:val="24"/>
          <w:lang w:val="id-ID"/>
        </w:rPr>
        <w:t xml:space="preserve"> karena berbagai alasan, seperti lebih mudah, lebih efisien dalam waktu, dan lebih murah. Layanan ini membuat pemesanan mudah dan waktu keberangkatan fleksibel, yang sangat cocok dengan gaya hidup dinamis mahasiswa. Dengan fitur seperti pelacakan perjalanan secara real-time dan berbagai opsi pembayaran, pengguna merasa lebih aman dan nyaman. Dengan diskon dan promosi yang ditawarkan oleh penyedia ojek </w:t>
      </w:r>
      <w:r w:rsidR="00FB75C1" w:rsidRPr="00FB75C1">
        <w:rPr>
          <w:rFonts w:ascii="Cambria" w:hAnsi="Cambria"/>
          <w:i/>
          <w:iCs/>
          <w:color w:val="0D0D0D" w:themeColor="text1" w:themeTint="F2"/>
          <w:sz w:val="24"/>
          <w:szCs w:val="24"/>
          <w:lang w:val="id-ID"/>
        </w:rPr>
        <w:t>online</w:t>
      </w:r>
      <w:r w:rsidRPr="000D3455">
        <w:rPr>
          <w:rFonts w:ascii="Cambria" w:hAnsi="Cambria"/>
          <w:color w:val="0D0D0D" w:themeColor="text1" w:themeTint="F2"/>
          <w:sz w:val="24"/>
          <w:szCs w:val="24"/>
          <w:lang w:val="id-ID"/>
        </w:rPr>
        <w:t xml:space="preserve">, biaya transportasi menjadi lebih murah, ojek </w:t>
      </w:r>
      <w:r w:rsidR="00FB75C1" w:rsidRPr="00FB75C1">
        <w:rPr>
          <w:rFonts w:ascii="Cambria" w:hAnsi="Cambria"/>
          <w:i/>
          <w:iCs/>
          <w:color w:val="0D0D0D" w:themeColor="text1" w:themeTint="F2"/>
          <w:sz w:val="24"/>
          <w:szCs w:val="24"/>
          <w:lang w:val="id-ID"/>
        </w:rPr>
        <w:t>online</w:t>
      </w:r>
      <w:r w:rsidRPr="000D3455">
        <w:rPr>
          <w:rFonts w:ascii="Cambria" w:hAnsi="Cambria"/>
          <w:color w:val="0D0D0D" w:themeColor="text1" w:themeTint="F2"/>
          <w:sz w:val="24"/>
          <w:szCs w:val="24"/>
          <w:lang w:val="id-ID"/>
        </w:rPr>
        <w:t xml:space="preserve"> menjadi pilihan yang populer di kalangan mahasiswa.</w:t>
      </w:r>
    </w:p>
    <w:p w14:paraId="2D58387B" w14:textId="20FFEB8D" w:rsidR="000D3455" w:rsidRPr="000D3455" w:rsidRDefault="000D3455" w:rsidP="000D3455">
      <w:pPr>
        <w:keepNext/>
        <w:widowControl w:val="0"/>
        <w:spacing w:after="0" w:line="276" w:lineRule="auto"/>
        <w:ind w:firstLine="567"/>
        <w:jc w:val="both"/>
        <w:rPr>
          <w:rFonts w:ascii="Cambria" w:hAnsi="Cambria"/>
          <w:color w:val="0D0D0D" w:themeColor="text1" w:themeTint="F2"/>
          <w:sz w:val="24"/>
          <w:szCs w:val="24"/>
          <w:lang w:val="id-ID"/>
        </w:rPr>
      </w:pPr>
      <w:r w:rsidRPr="000D3455">
        <w:rPr>
          <w:rFonts w:ascii="Cambria" w:hAnsi="Cambria"/>
          <w:color w:val="0D0D0D" w:themeColor="text1" w:themeTint="F2"/>
          <w:sz w:val="24"/>
          <w:szCs w:val="24"/>
          <w:lang w:val="id-ID"/>
        </w:rPr>
        <w:t xml:space="preserve">Mahasiswa FISIP UMRAH angkatan 2021 menggunakan ojek </w:t>
      </w:r>
      <w:r w:rsidR="00FB75C1" w:rsidRPr="00FB75C1">
        <w:rPr>
          <w:rFonts w:ascii="Cambria" w:hAnsi="Cambria"/>
          <w:i/>
          <w:iCs/>
          <w:color w:val="0D0D0D" w:themeColor="text1" w:themeTint="F2"/>
          <w:sz w:val="24"/>
          <w:szCs w:val="24"/>
          <w:lang w:val="id-ID"/>
        </w:rPr>
        <w:t>online</w:t>
      </w:r>
      <w:r w:rsidRPr="000D3455">
        <w:rPr>
          <w:rFonts w:ascii="Cambria" w:hAnsi="Cambria"/>
          <w:color w:val="0D0D0D" w:themeColor="text1" w:themeTint="F2"/>
          <w:sz w:val="24"/>
          <w:szCs w:val="24"/>
          <w:lang w:val="id-ID"/>
        </w:rPr>
        <w:t xml:space="preserve">, yang membantu mereka bergerak dan memenuhi kebutuhan sehari-hari. Wawancara dengan mahasiswa FISIP prodi Hubungan Internasional, Ilmu Pemerintahan, Ilmu Administrasi Negara, Sosiologi, dan Ilmu Hukum menunjukkan bahwa mereka menggunakan aplikasi ojek </w:t>
      </w:r>
      <w:r w:rsidR="00FB75C1" w:rsidRPr="00FB75C1">
        <w:rPr>
          <w:rFonts w:ascii="Cambria" w:hAnsi="Cambria"/>
          <w:i/>
          <w:iCs/>
          <w:color w:val="0D0D0D" w:themeColor="text1" w:themeTint="F2"/>
          <w:sz w:val="24"/>
          <w:szCs w:val="24"/>
          <w:lang w:val="id-ID"/>
        </w:rPr>
        <w:t>online</w:t>
      </w:r>
      <w:r w:rsidRPr="000D3455">
        <w:rPr>
          <w:rFonts w:ascii="Cambria" w:hAnsi="Cambria"/>
          <w:color w:val="0D0D0D" w:themeColor="text1" w:themeTint="F2"/>
          <w:sz w:val="24"/>
          <w:szCs w:val="24"/>
          <w:lang w:val="id-ID"/>
        </w:rPr>
        <w:t xml:space="preserve"> seperti Grab, Gojek, dan Maxim secara teratur. Mereka memilih aplikasi ini karena berbagai alasan, termasuk kemudahan penggunaan dan biaya yang rendah.</w:t>
      </w:r>
    </w:p>
    <w:p w14:paraId="2C7B9BBB" w14:textId="2EAAD9E9" w:rsidR="000D3455" w:rsidRPr="000D3455" w:rsidRDefault="000D3455" w:rsidP="000D3455">
      <w:pPr>
        <w:keepNext/>
        <w:widowControl w:val="0"/>
        <w:spacing w:after="0" w:line="276" w:lineRule="auto"/>
        <w:ind w:firstLine="567"/>
        <w:jc w:val="both"/>
        <w:rPr>
          <w:rFonts w:ascii="Cambria" w:hAnsi="Cambria"/>
          <w:color w:val="0D0D0D" w:themeColor="text1" w:themeTint="F2"/>
          <w:sz w:val="24"/>
          <w:szCs w:val="24"/>
          <w:lang w:val="id-ID"/>
        </w:rPr>
      </w:pPr>
      <w:r w:rsidRPr="000D3455">
        <w:rPr>
          <w:rFonts w:ascii="Cambria" w:hAnsi="Cambria"/>
          <w:color w:val="0D0D0D" w:themeColor="text1" w:themeTint="F2"/>
          <w:sz w:val="24"/>
          <w:szCs w:val="24"/>
          <w:lang w:val="id-ID"/>
        </w:rPr>
        <w:t xml:space="preserve">Terdapat 3 (tiga) faktor yang menjadi alasan Mahasiswa FISIP UMRAH dalam menggunakan ojek </w:t>
      </w:r>
      <w:r w:rsidR="00FB75C1" w:rsidRPr="00FB75C1">
        <w:rPr>
          <w:rFonts w:ascii="Cambria" w:hAnsi="Cambria"/>
          <w:i/>
          <w:iCs/>
          <w:color w:val="0D0D0D" w:themeColor="text1" w:themeTint="F2"/>
          <w:sz w:val="24"/>
          <w:szCs w:val="24"/>
          <w:lang w:val="id-ID"/>
        </w:rPr>
        <w:t>online</w:t>
      </w:r>
      <w:r w:rsidRPr="000D3455">
        <w:rPr>
          <w:rFonts w:ascii="Cambria" w:hAnsi="Cambria"/>
          <w:color w:val="0D0D0D" w:themeColor="text1" w:themeTint="F2"/>
          <w:sz w:val="24"/>
          <w:szCs w:val="24"/>
          <w:lang w:val="id-ID"/>
        </w:rPr>
        <w:t xml:space="preserve"> dibandingkan ojek konvensional:</w:t>
      </w:r>
    </w:p>
    <w:p w14:paraId="1D120EA1" w14:textId="77777777" w:rsidR="000D3455" w:rsidRPr="000D3455" w:rsidRDefault="000D3455" w:rsidP="00E004D6">
      <w:pPr>
        <w:keepNext/>
        <w:widowControl w:val="0"/>
        <w:spacing w:after="0" w:line="276" w:lineRule="auto"/>
        <w:jc w:val="both"/>
        <w:rPr>
          <w:rFonts w:ascii="Cambria" w:hAnsi="Cambria"/>
          <w:color w:val="0D0D0D" w:themeColor="text1" w:themeTint="F2"/>
          <w:sz w:val="24"/>
          <w:szCs w:val="24"/>
          <w:lang w:val="id-ID"/>
        </w:rPr>
      </w:pPr>
      <w:r w:rsidRPr="000D3455">
        <w:rPr>
          <w:rFonts w:ascii="Cambria" w:hAnsi="Cambria"/>
          <w:color w:val="0D0D0D" w:themeColor="text1" w:themeTint="F2"/>
          <w:sz w:val="24"/>
          <w:szCs w:val="24"/>
          <w:lang w:val="id-ID"/>
        </w:rPr>
        <w:t>1.      Pertimbangan Biaya dan Kenyamanan</w:t>
      </w:r>
    </w:p>
    <w:p w14:paraId="58C80B15" w14:textId="77777777" w:rsidR="000D3455" w:rsidRPr="000D3455" w:rsidRDefault="000D3455" w:rsidP="00E004D6">
      <w:pPr>
        <w:keepNext/>
        <w:widowControl w:val="0"/>
        <w:spacing w:after="0" w:line="276" w:lineRule="auto"/>
        <w:jc w:val="both"/>
        <w:rPr>
          <w:rFonts w:ascii="Cambria" w:hAnsi="Cambria"/>
          <w:color w:val="0D0D0D" w:themeColor="text1" w:themeTint="F2"/>
          <w:sz w:val="24"/>
          <w:szCs w:val="24"/>
          <w:lang w:val="id-ID"/>
        </w:rPr>
      </w:pPr>
      <w:r w:rsidRPr="000D3455">
        <w:rPr>
          <w:rFonts w:ascii="Cambria" w:hAnsi="Cambria"/>
          <w:color w:val="0D0D0D" w:themeColor="text1" w:themeTint="F2"/>
          <w:sz w:val="24"/>
          <w:szCs w:val="24"/>
          <w:lang w:val="id-ID"/>
        </w:rPr>
        <w:t>2.      Tingkat Kepuasan Terhadap Layanan</w:t>
      </w:r>
    </w:p>
    <w:p w14:paraId="0D5E013E" w14:textId="3DCBB429" w:rsidR="000D3455" w:rsidRPr="000D3455" w:rsidRDefault="000D3455" w:rsidP="00E004D6">
      <w:pPr>
        <w:keepNext/>
        <w:widowControl w:val="0"/>
        <w:spacing w:after="0" w:line="276" w:lineRule="auto"/>
        <w:jc w:val="both"/>
        <w:rPr>
          <w:rFonts w:ascii="Cambria" w:hAnsi="Cambria"/>
          <w:color w:val="0D0D0D" w:themeColor="text1" w:themeTint="F2"/>
          <w:sz w:val="24"/>
          <w:szCs w:val="24"/>
          <w:lang w:val="id-ID"/>
        </w:rPr>
      </w:pPr>
      <w:r w:rsidRPr="000D3455">
        <w:rPr>
          <w:rFonts w:ascii="Cambria" w:hAnsi="Cambria"/>
          <w:color w:val="0D0D0D" w:themeColor="text1" w:themeTint="F2"/>
          <w:sz w:val="24"/>
          <w:szCs w:val="24"/>
          <w:lang w:val="id-ID"/>
        </w:rPr>
        <w:t xml:space="preserve">3.      Kepercayaan dan Keamanan Dalam Menggunakan Ojek </w:t>
      </w:r>
      <w:r w:rsidR="00FB75C1" w:rsidRPr="00FB75C1">
        <w:rPr>
          <w:rFonts w:ascii="Cambria" w:hAnsi="Cambria"/>
          <w:i/>
          <w:iCs/>
          <w:color w:val="0D0D0D" w:themeColor="text1" w:themeTint="F2"/>
          <w:sz w:val="24"/>
          <w:szCs w:val="24"/>
          <w:lang w:val="id-ID"/>
        </w:rPr>
        <w:t>Online</w:t>
      </w:r>
    </w:p>
    <w:p w14:paraId="6A626E7A" w14:textId="50F407C3" w:rsidR="000D3455" w:rsidRPr="000D3455" w:rsidRDefault="000D3455" w:rsidP="000D3455">
      <w:pPr>
        <w:keepNext/>
        <w:widowControl w:val="0"/>
        <w:spacing w:after="0" w:line="276" w:lineRule="auto"/>
        <w:ind w:firstLine="567"/>
        <w:jc w:val="both"/>
        <w:rPr>
          <w:rFonts w:ascii="Cambria" w:hAnsi="Cambria"/>
          <w:color w:val="0D0D0D" w:themeColor="text1" w:themeTint="F2"/>
          <w:sz w:val="24"/>
          <w:szCs w:val="24"/>
          <w:lang w:val="id-ID"/>
        </w:rPr>
      </w:pPr>
      <w:r w:rsidRPr="000D3455">
        <w:rPr>
          <w:rFonts w:ascii="Cambria" w:hAnsi="Cambria"/>
          <w:color w:val="0D0D0D" w:themeColor="text1" w:themeTint="F2"/>
          <w:sz w:val="24"/>
          <w:szCs w:val="24"/>
          <w:lang w:val="id-ID"/>
        </w:rPr>
        <w:t xml:space="preserve">Dalam memilih aplikasi ojek </w:t>
      </w:r>
      <w:r w:rsidR="00FB75C1" w:rsidRPr="00FB75C1">
        <w:rPr>
          <w:rFonts w:ascii="Cambria" w:hAnsi="Cambria"/>
          <w:i/>
          <w:iCs/>
          <w:color w:val="0D0D0D" w:themeColor="text1" w:themeTint="F2"/>
          <w:sz w:val="24"/>
          <w:szCs w:val="24"/>
          <w:lang w:val="id-ID"/>
        </w:rPr>
        <w:t>online</w:t>
      </w:r>
      <w:r w:rsidRPr="000D3455">
        <w:rPr>
          <w:rFonts w:ascii="Cambria" w:hAnsi="Cambria"/>
          <w:color w:val="0D0D0D" w:themeColor="text1" w:themeTint="F2"/>
          <w:sz w:val="24"/>
          <w:szCs w:val="24"/>
          <w:lang w:val="id-ID"/>
        </w:rPr>
        <w:t xml:space="preserve">, biaya sangat penting bagi para informan. Informan ‘YA’ percaya bahwa karena sering menggunakan voucher, Grab menjadi pilihan yang lebih hemat baginya. Di sisi lain, informan ‘YE dan M’ memilih Maxim karena tarifnya yang lebih murah daripada Gojek, sesuatu yang sangat diperhatikan oleh mahasiswa yang mencari efisiensi biaya. Informan ‘AS’ juga mengungkapkan persetujuannya terhadap Maxim atas pertimbangan harga yang lebih ramah bagi mahasiswa. Sementara itu, informan ‘VS’ menggunakan Maxim untuk transportasi murah dan memanfaatkan Gofood untuk promosi makanan, menunjukkan pemahaman yang baik terhadap fitur-fitur aplikasi ojek </w:t>
      </w:r>
      <w:r w:rsidR="00FB75C1" w:rsidRPr="00FB75C1">
        <w:rPr>
          <w:rFonts w:ascii="Cambria" w:hAnsi="Cambria"/>
          <w:i/>
          <w:iCs/>
          <w:color w:val="0D0D0D" w:themeColor="text1" w:themeTint="F2"/>
          <w:sz w:val="24"/>
          <w:szCs w:val="24"/>
          <w:lang w:val="id-ID"/>
        </w:rPr>
        <w:t>online</w:t>
      </w:r>
      <w:r w:rsidRPr="000D3455">
        <w:rPr>
          <w:rFonts w:ascii="Cambria" w:hAnsi="Cambria"/>
          <w:color w:val="0D0D0D" w:themeColor="text1" w:themeTint="F2"/>
          <w:sz w:val="24"/>
          <w:szCs w:val="24"/>
          <w:lang w:val="id-ID"/>
        </w:rPr>
        <w:t xml:space="preserve"> yang ada.</w:t>
      </w:r>
    </w:p>
    <w:p w14:paraId="5D353F0C" w14:textId="3BE774AA" w:rsidR="000D3455" w:rsidRPr="000D3455" w:rsidRDefault="000D3455" w:rsidP="000D3455">
      <w:pPr>
        <w:keepNext/>
        <w:widowControl w:val="0"/>
        <w:spacing w:after="0" w:line="276" w:lineRule="auto"/>
        <w:ind w:firstLine="567"/>
        <w:jc w:val="both"/>
        <w:rPr>
          <w:rFonts w:ascii="Cambria" w:hAnsi="Cambria"/>
          <w:color w:val="0D0D0D" w:themeColor="text1" w:themeTint="F2"/>
          <w:sz w:val="24"/>
          <w:szCs w:val="24"/>
          <w:lang w:val="id-ID"/>
        </w:rPr>
      </w:pPr>
      <w:r w:rsidRPr="000D3455">
        <w:rPr>
          <w:rFonts w:ascii="Cambria" w:hAnsi="Cambria"/>
          <w:color w:val="0D0D0D" w:themeColor="text1" w:themeTint="F2"/>
          <w:sz w:val="24"/>
          <w:szCs w:val="24"/>
          <w:lang w:val="id-ID"/>
        </w:rPr>
        <w:t xml:space="preserve">Selain biaya, kenyamanan dan fleksibilitas dalam penggunaan layanan ojek </w:t>
      </w:r>
      <w:r w:rsidR="00FB75C1" w:rsidRPr="00FB75C1">
        <w:rPr>
          <w:rFonts w:ascii="Cambria" w:hAnsi="Cambria"/>
          <w:i/>
          <w:iCs/>
          <w:color w:val="0D0D0D" w:themeColor="text1" w:themeTint="F2"/>
          <w:sz w:val="24"/>
          <w:szCs w:val="24"/>
          <w:lang w:val="id-ID"/>
        </w:rPr>
        <w:t>online</w:t>
      </w:r>
      <w:r w:rsidRPr="000D3455">
        <w:rPr>
          <w:rFonts w:ascii="Cambria" w:hAnsi="Cambria"/>
          <w:color w:val="0D0D0D" w:themeColor="text1" w:themeTint="F2"/>
          <w:sz w:val="24"/>
          <w:szCs w:val="24"/>
          <w:lang w:val="id-ID"/>
        </w:rPr>
        <w:t xml:space="preserve"> juga menjadi faktor penting. Informan ‘YA’ merasa nyaman dengan layanan Grab karena pengalaman positif dengan drivernya yang ramah dan penggunaan SOP yang baik. Di sisi lain, informan ‘YE’ merasa aman dengan fitur SOS Maxim dan prosedur verifikasi driver, sedangkan informan ‘M’ menemukan bahwa layanan ojek </w:t>
      </w:r>
      <w:r w:rsidR="00FB75C1" w:rsidRPr="00FB75C1">
        <w:rPr>
          <w:rFonts w:ascii="Cambria" w:hAnsi="Cambria"/>
          <w:i/>
          <w:iCs/>
          <w:color w:val="0D0D0D" w:themeColor="text1" w:themeTint="F2"/>
          <w:sz w:val="24"/>
          <w:szCs w:val="24"/>
          <w:lang w:val="id-ID"/>
        </w:rPr>
        <w:t>online</w:t>
      </w:r>
      <w:r w:rsidRPr="000D3455">
        <w:rPr>
          <w:rFonts w:ascii="Cambria" w:hAnsi="Cambria"/>
          <w:color w:val="0D0D0D" w:themeColor="text1" w:themeTint="F2"/>
          <w:sz w:val="24"/>
          <w:szCs w:val="24"/>
          <w:lang w:val="id-ID"/>
        </w:rPr>
        <w:t xml:space="preserve"> sangat membantu dan nyaman digunakan dalam kegiatan sehari-hari. </w:t>
      </w:r>
      <w:r w:rsidRPr="000D3455">
        <w:rPr>
          <w:rFonts w:ascii="Cambria" w:hAnsi="Cambria"/>
          <w:color w:val="0D0D0D" w:themeColor="text1" w:themeTint="F2"/>
          <w:sz w:val="24"/>
          <w:szCs w:val="24"/>
          <w:lang w:val="id-ID"/>
        </w:rPr>
        <w:lastRenderedPageBreak/>
        <w:t>Informan ‘VS’ juga merasa nyaman dan aman dengan menggunakan GoCar dan Maxim berkat SOP yang baik dan transparansi harga yang disediakan.</w:t>
      </w:r>
    </w:p>
    <w:p w14:paraId="5EC08B72" w14:textId="453CA81D" w:rsidR="000D3455" w:rsidRPr="000D3455" w:rsidRDefault="000D3455" w:rsidP="000D3455">
      <w:pPr>
        <w:keepNext/>
        <w:widowControl w:val="0"/>
        <w:spacing w:after="0" w:line="276" w:lineRule="auto"/>
        <w:ind w:firstLine="567"/>
        <w:jc w:val="both"/>
        <w:rPr>
          <w:rFonts w:ascii="Cambria" w:hAnsi="Cambria"/>
          <w:color w:val="0D0D0D" w:themeColor="text1" w:themeTint="F2"/>
          <w:sz w:val="24"/>
          <w:szCs w:val="24"/>
          <w:lang w:val="id-ID"/>
        </w:rPr>
      </w:pPr>
      <w:r w:rsidRPr="000D3455">
        <w:rPr>
          <w:rFonts w:ascii="Cambria" w:hAnsi="Cambria"/>
          <w:color w:val="0D0D0D" w:themeColor="text1" w:themeTint="F2"/>
          <w:sz w:val="24"/>
          <w:szCs w:val="24"/>
          <w:lang w:val="id-ID"/>
        </w:rPr>
        <w:t xml:space="preserve">Dari wawancara ini, dapat dilihat bahwa meskipun setiap informan memiliki preferensi yang berbeda dalam memilih aplikasi ojek </w:t>
      </w:r>
      <w:r w:rsidR="00FB75C1" w:rsidRPr="00FB75C1">
        <w:rPr>
          <w:rFonts w:ascii="Cambria" w:hAnsi="Cambria"/>
          <w:i/>
          <w:iCs/>
          <w:color w:val="0D0D0D" w:themeColor="text1" w:themeTint="F2"/>
          <w:sz w:val="24"/>
          <w:szCs w:val="24"/>
          <w:lang w:val="id-ID"/>
        </w:rPr>
        <w:t>online</w:t>
      </w:r>
      <w:r w:rsidRPr="000D3455">
        <w:rPr>
          <w:rFonts w:ascii="Cambria" w:hAnsi="Cambria"/>
          <w:color w:val="0D0D0D" w:themeColor="text1" w:themeTint="F2"/>
          <w:sz w:val="24"/>
          <w:szCs w:val="24"/>
          <w:lang w:val="id-ID"/>
        </w:rPr>
        <w:t xml:space="preserve"> berdasarkan biaya dan pengalaman penggunaan, mereka semua menekankan pentingnya kenyamanan, keamanan, dan efisiensi dalam layanan yang mereka gunakan sehari-hari. Ini mencerminkan bagaimana aplikasi ojek </w:t>
      </w:r>
      <w:r w:rsidR="00FB75C1" w:rsidRPr="00FB75C1">
        <w:rPr>
          <w:rFonts w:ascii="Cambria" w:hAnsi="Cambria"/>
          <w:i/>
          <w:iCs/>
          <w:color w:val="0D0D0D" w:themeColor="text1" w:themeTint="F2"/>
          <w:sz w:val="24"/>
          <w:szCs w:val="24"/>
          <w:lang w:val="id-ID"/>
        </w:rPr>
        <w:t>online</w:t>
      </w:r>
      <w:r w:rsidRPr="000D3455">
        <w:rPr>
          <w:rFonts w:ascii="Cambria" w:hAnsi="Cambria"/>
          <w:color w:val="0D0D0D" w:themeColor="text1" w:themeTint="F2"/>
          <w:sz w:val="24"/>
          <w:szCs w:val="24"/>
          <w:lang w:val="id-ID"/>
        </w:rPr>
        <w:t xml:space="preserve"> telah menjadi bagian integral dari gaya hidup dan mobilitas mereka sebagai mahasiswa.</w:t>
      </w:r>
    </w:p>
    <w:p w14:paraId="0FC81E0B" w14:textId="77777777" w:rsidR="00E004D6" w:rsidRDefault="00E004D6" w:rsidP="00E004D6">
      <w:pPr>
        <w:keepNext/>
        <w:widowControl w:val="0"/>
        <w:spacing w:after="0" w:line="276" w:lineRule="auto"/>
        <w:jc w:val="both"/>
        <w:rPr>
          <w:rFonts w:ascii="Cambria" w:hAnsi="Cambria"/>
          <w:b/>
          <w:bCs/>
          <w:color w:val="0D0D0D" w:themeColor="text1" w:themeTint="F2"/>
          <w:sz w:val="24"/>
          <w:szCs w:val="24"/>
          <w:lang w:val="id-ID"/>
        </w:rPr>
      </w:pPr>
    </w:p>
    <w:p w14:paraId="1BB27752" w14:textId="430E1F00" w:rsidR="000D3455" w:rsidRPr="000D3455" w:rsidRDefault="000D3455" w:rsidP="00E004D6">
      <w:pPr>
        <w:keepNext/>
        <w:widowControl w:val="0"/>
        <w:spacing w:after="0" w:line="276" w:lineRule="auto"/>
        <w:jc w:val="both"/>
        <w:rPr>
          <w:rFonts w:ascii="Cambria" w:hAnsi="Cambria"/>
          <w:color w:val="0D0D0D" w:themeColor="text1" w:themeTint="F2"/>
          <w:sz w:val="24"/>
          <w:szCs w:val="24"/>
          <w:lang w:val="id-ID"/>
        </w:rPr>
      </w:pPr>
      <w:r w:rsidRPr="000D3455">
        <w:rPr>
          <w:rFonts w:ascii="Cambria" w:hAnsi="Cambria"/>
          <w:b/>
          <w:bCs/>
          <w:color w:val="0D0D0D" w:themeColor="text1" w:themeTint="F2"/>
          <w:sz w:val="24"/>
          <w:szCs w:val="24"/>
          <w:lang w:val="id-ID"/>
        </w:rPr>
        <w:t>Analisis Perspektif Interaksionisme Simbolik</w:t>
      </w:r>
    </w:p>
    <w:p w14:paraId="289855A3" w14:textId="0B3533B6" w:rsidR="000D3455" w:rsidRPr="000D3455" w:rsidRDefault="000D3455" w:rsidP="000D3455">
      <w:pPr>
        <w:keepNext/>
        <w:widowControl w:val="0"/>
        <w:spacing w:after="0" w:line="276" w:lineRule="auto"/>
        <w:ind w:firstLine="567"/>
        <w:jc w:val="both"/>
        <w:rPr>
          <w:rFonts w:ascii="Cambria" w:hAnsi="Cambria"/>
          <w:color w:val="0D0D0D" w:themeColor="text1" w:themeTint="F2"/>
          <w:sz w:val="24"/>
          <w:szCs w:val="24"/>
          <w:lang w:val="id-ID"/>
        </w:rPr>
      </w:pPr>
      <w:r w:rsidRPr="000D3455">
        <w:rPr>
          <w:rFonts w:ascii="Cambria" w:hAnsi="Cambria"/>
          <w:color w:val="0D0D0D" w:themeColor="text1" w:themeTint="F2"/>
          <w:sz w:val="24"/>
          <w:szCs w:val="24"/>
          <w:lang w:val="id-ID"/>
        </w:rPr>
        <w:t>Teori interaksionisme simbolik membahas bagaimana simbol-simbol budaya dipahami melalui proses interaksi sosial. Menurut teori ini, simbol-simbol budaya dipelajari melalui interaksi antara individu-individu dalam masyarakat. Manusia memberi makna pada segala hal yang akan mempengaruhi sikap dan tingkah laku mereka. Interaksionisme simbolik adalah pendekatan untuk memahami pikiran, diri, dan masyarakat. Makna muncul melalui interaksi antara individu,  baik verbal maupun non-verbal. Dengan bertindak dan merespons, seseorang dapat memberikan interpretasi terhadap kata-kata atau tindakan yang terjadi. Sehingga kita dapat memahami atri tersebut karena dianggap terlibat dalam dialog yang saling terhubung antara individu.</w:t>
      </w:r>
    </w:p>
    <w:p w14:paraId="771A27AD" w14:textId="0CF7A3FE" w:rsidR="000D3455" w:rsidRPr="000D3455" w:rsidRDefault="00E004D6" w:rsidP="000D3455">
      <w:pPr>
        <w:keepNext/>
        <w:widowControl w:val="0"/>
        <w:spacing w:after="0" w:line="276" w:lineRule="auto"/>
        <w:ind w:firstLine="567"/>
        <w:jc w:val="both"/>
        <w:rPr>
          <w:rFonts w:ascii="Cambria" w:hAnsi="Cambria"/>
          <w:color w:val="0D0D0D" w:themeColor="text1" w:themeTint="F2"/>
          <w:sz w:val="24"/>
          <w:szCs w:val="24"/>
          <w:lang w:val="id-ID"/>
        </w:rPr>
      </w:pPr>
      <w:r>
        <w:rPr>
          <w:rFonts w:ascii="Cambria" w:hAnsi="Cambria"/>
          <w:color w:val="0D0D0D" w:themeColor="text1" w:themeTint="F2"/>
          <w:sz w:val="24"/>
          <w:szCs w:val="24"/>
          <w:lang w:val="id-ID"/>
        </w:rPr>
        <w:t xml:space="preserve">Proses </w:t>
      </w:r>
      <w:r w:rsidR="000D3455" w:rsidRPr="000D3455">
        <w:rPr>
          <w:rFonts w:ascii="Cambria" w:hAnsi="Cambria"/>
          <w:color w:val="0D0D0D" w:themeColor="text1" w:themeTint="F2"/>
          <w:sz w:val="24"/>
          <w:szCs w:val="24"/>
          <w:lang w:val="id-ID"/>
        </w:rPr>
        <w:t xml:space="preserve">interaksi sosial antara pengemudi dan pengguna ojek </w:t>
      </w:r>
      <w:r w:rsidR="00FB75C1" w:rsidRPr="00FB75C1">
        <w:rPr>
          <w:rFonts w:ascii="Cambria" w:hAnsi="Cambria"/>
          <w:i/>
          <w:iCs/>
          <w:color w:val="0D0D0D" w:themeColor="text1" w:themeTint="F2"/>
          <w:sz w:val="24"/>
          <w:szCs w:val="24"/>
          <w:lang w:val="id-ID"/>
        </w:rPr>
        <w:t>online</w:t>
      </w:r>
      <w:r w:rsidR="000D3455" w:rsidRPr="000D3455">
        <w:rPr>
          <w:rFonts w:ascii="Cambria" w:hAnsi="Cambria"/>
          <w:color w:val="0D0D0D" w:themeColor="text1" w:themeTint="F2"/>
          <w:sz w:val="24"/>
          <w:szCs w:val="24"/>
          <w:lang w:val="id-ID"/>
        </w:rPr>
        <w:t>, terdapat banyak simbol-simbol yang perlu dimaknai. Dalam perspektif interaksionisme simbolik, orang-orang akan berkomunikasi secara simbolik untuk menyampaikan makna-makna kepada pihak yang terlibat, dan orang lain akan menafsirkan simbol-simbol tersebut serta mengorientasikan tindakan mereka. Mead, sebagaimana dikemukakan oleh Ritzer dalam Rahman &amp; Erawati (2021), mengidentifikasi empat aspek yang saling terkait dalam Tindakan:</w:t>
      </w:r>
    </w:p>
    <w:p w14:paraId="41711368" w14:textId="0E1F7BFB" w:rsidR="000D3455" w:rsidRPr="00E004D6" w:rsidRDefault="000D3455" w:rsidP="00E004D6">
      <w:pPr>
        <w:pStyle w:val="ListParagraph"/>
        <w:keepNext/>
        <w:widowControl w:val="0"/>
        <w:numPr>
          <w:ilvl w:val="0"/>
          <w:numId w:val="6"/>
        </w:numPr>
        <w:spacing w:after="0" w:line="276" w:lineRule="auto"/>
        <w:ind w:left="284" w:hanging="284"/>
        <w:jc w:val="both"/>
        <w:rPr>
          <w:rFonts w:ascii="Cambria" w:hAnsi="Cambria"/>
          <w:color w:val="0D0D0D" w:themeColor="text1" w:themeTint="F2"/>
          <w:sz w:val="24"/>
          <w:szCs w:val="24"/>
          <w:lang w:val="id-ID"/>
        </w:rPr>
      </w:pPr>
      <w:r w:rsidRPr="00E004D6">
        <w:rPr>
          <w:rFonts w:ascii="Cambria" w:hAnsi="Cambria"/>
          <w:color w:val="0D0D0D" w:themeColor="text1" w:themeTint="F2"/>
          <w:sz w:val="24"/>
          <w:szCs w:val="24"/>
          <w:lang w:val="id-ID"/>
        </w:rPr>
        <w:t>Impuls (dorongan hati): Tindakan atau menolak pesanan dipengaruhi oleh impuls (dorongan hati) dan keinginan mereka sendiri, serta kesediaan mereka untuk bertanggung jawab atas segala risiko yang mungkin terjadi. Keinginan untuk memperoleh penghasilan mendorong pengemudi untuk menerima kebutuhan hidup sehari-hari.</w:t>
      </w:r>
    </w:p>
    <w:p w14:paraId="2A02447D" w14:textId="56B41EA5" w:rsidR="000D3455" w:rsidRPr="000D3455" w:rsidRDefault="000D3455" w:rsidP="00E004D6">
      <w:pPr>
        <w:pStyle w:val="ListParagraph"/>
        <w:keepNext/>
        <w:widowControl w:val="0"/>
        <w:numPr>
          <w:ilvl w:val="0"/>
          <w:numId w:val="6"/>
        </w:numPr>
        <w:spacing w:after="0" w:line="276" w:lineRule="auto"/>
        <w:ind w:left="284" w:hanging="284"/>
        <w:jc w:val="both"/>
        <w:rPr>
          <w:rFonts w:ascii="Cambria" w:hAnsi="Cambria"/>
          <w:color w:val="0D0D0D" w:themeColor="text1" w:themeTint="F2"/>
          <w:sz w:val="24"/>
          <w:szCs w:val="24"/>
          <w:lang w:val="id-ID"/>
        </w:rPr>
      </w:pPr>
      <w:r w:rsidRPr="000D3455">
        <w:rPr>
          <w:rFonts w:ascii="Cambria" w:hAnsi="Cambria"/>
          <w:color w:val="0D0D0D" w:themeColor="text1" w:themeTint="F2"/>
          <w:sz w:val="24"/>
          <w:szCs w:val="24"/>
          <w:lang w:val="id-ID"/>
        </w:rPr>
        <w:t>Persepsi : Pada tahap ini, pengemudi telah menerima pesanan dari pengguna dan mulai berinteraksi serta berkomunikasi dengan pengguna terkait jasa yang dipesan.</w:t>
      </w:r>
    </w:p>
    <w:p w14:paraId="340A42BB" w14:textId="5708725D" w:rsidR="000D3455" w:rsidRPr="000D3455" w:rsidRDefault="000D3455" w:rsidP="00E004D6">
      <w:pPr>
        <w:pStyle w:val="ListParagraph"/>
        <w:keepNext/>
        <w:widowControl w:val="0"/>
        <w:numPr>
          <w:ilvl w:val="0"/>
          <w:numId w:val="6"/>
        </w:numPr>
        <w:spacing w:after="0" w:line="276" w:lineRule="auto"/>
        <w:ind w:left="284" w:hanging="284"/>
        <w:jc w:val="both"/>
        <w:rPr>
          <w:rFonts w:ascii="Cambria" w:hAnsi="Cambria"/>
          <w:color w:val="0D0D0D" w:themeColor="text1" w:themeTint="F2"/>
          <w:sz w:val="24"/>
          <w:szCs w:val="24"/>
          <w:lang w:val="id-ID"/>
        </w:rPr>
      </w:pPr>
      <w:r w:rsidRPr="000D3455">
        <w:rPr>
          <w:rFonts w:ascii="Cambria" w:hAnsi="Cambria"/>
          <w:color w:val="0D0D0D" w:themeColor="text1" w:themeTint="F2"/>
          <w:sz w:val="24"/>
          <w:szCs w:val="24"/>
          <w:lang w:val="id-ID"/>
        </w:rPr>
        <w:t>Manipulasi: Pengemudi membayangkan kemungkinan-kemungkinan yang akan terjadi selama proses pelayanan jasa, seperti lokasi pesanan, perkiraan waktu penyelesaian, dan lain-lain. Hal ini dilakukan agar pengemudi dapat merespon dengan baik terhadap kemungkinan yang akan terjadi.</w:t>
      </w:r>
    </w:p>
    <w:p w14:paraId="08AED92D" w14:textId="7A182C21" w:rsidR="000D3455" w:rsidRPr="000D3455" w:rsidRDefault="000D3455" w:rsidP="00E004D6">
      <w:pPr>
        <w:pStyle w:val="ListParagraph"/>
        <w:keepNext/>
        <w:widowControl w:val="0"/>
        <w:numPr>
          <w:ilvl w:val="0"/>
          <w:numId w:val="6"/>
        </w:numPr>
        <w:spacing w:after="0" w:line="276" w:lineRule="auto"/>
        <w:ind w:left="284" w:hanging="284"/>
        <w:jc w:val="both"/>
        <w:rPr>
          <w:rFonts w:ascii="Cambria" w:hAnsi="Cambria"/>
          <w:color w:val="0D0D0D" w:themeColor="text1" w:themeTint="F2"/>
          <w:sz w:val="24"/>
          <w:szCs w:val="24"/>
          <w:lang w:val="id-ID"/>
        </w:rPr>
      </w:pPr>
      <w:r w:rsidRPr="000D3455">
        <w:rPr>
          <w:rFonts w:ascii="Cambria" w:hAnsi="Cambria"/>
          <w:color w:val="0D0D0D" w:themeColor="text1" w:themeTint="F2"/>
          <w:sz w:val="24"/>
          <w:szCs w:val="24"/>
          <w:lang w:val="id-ID"/>
        </w:rPr>
        <w:t xml:space="preserve">Penyelesaian: Berdasarkan pertimbangan-pertimbangan yang telah dipikirkan, pengemudi memutuskan untuk berangkat menuju lokasi pesanan yang dilakukan oleh pengguna. Tahap ini merupakan tindakan yang dapat </w:t>
      </w:r>
      <w:r w:rsidRPr="000D3455">
        <w:rPr>
          <w:rFonts w:ascii="Cambria" w:hAnsi="Cambria"/>
          <w:color w:val="0D0D0D" w:themeColor="text1" w:themeTint="F2"/>
          <w:sz w:val="24"/>
          <w:szCs w:val="24"/>
          <w:lang w:val="id-ID"/>
        </w:rPr>
        <w:lastRenderedPageBreak/>
        <w:t>memuaskan impuls dan merupakan tahap terakhir dalam proses interaksionisme simbolik.</w:t>
      </w:r>
    </w:p>
    <w:p w14:paraId="36CE53A3" w14:textId="660EE086" w:rsidR="000D3455" w:rsidRPr="000D3455" w:rsidRDefault="000D3455" w:rsidP="000D3455">
      <w:pPr>
        <w:keepNext/>
        <w:widowControl w:val="0"/>
        <w:spacing w:after="0" w:line="276" w:lineRule="auto"/>
        <w:ind w:firstLine="567"/>
        <w:jc w:val="both"/>
        <w:rPr>
          <w:rFonts w:ascii="Cambria" w:hAnsi="Cambria"/>
          <w:color w:val="0D0D0D" w:themeColor="text1" w:themeTint="F2"/>
          <w:sz w:val="24"/>
          <w:szCs w:val="24"/>
          <w:lang w:val="id-ID"/>
        </w:rPr>
      </w:pPr>
      <w:r w:rsidRPr="000D3455">
        <w:rPr>
          <w:rFonts w:ascii="Cambria" w:hAnsi="Cambria"/>
          <w:color w:val="0D0D0D" w:themeColor="text1" w:themeTint="F2"/>
          <w:sz w:val="24"/>
          <w:szCs w:val="24"/>
          <w:lang w:val="id-ID"/>
        </w:rPr>
        <w:t>Seorang pengemudi akan berinteraksi dengan pengguna sebelum berkendara, untuk memastikan semua informasi pesanan (</w:t>
      </w:r>
      <w:r w:rsidRPr="000D3455">
        <w:rPr>
          <w:rFonts w:ascii="Cambria" w:hAnsi="Cambria"/>
          <w:i/>
          <w:iCs/>
          <w:color w:val="0D0D0D" w:themeColor="text1" w:themeTint="F2"/>
          <w:sz w:val="24"/>
          <w:szCs w:val="24"/>
          <w:lang w:val="id-ID"/>
        </w:rPr>
        <w:t>go</w:t>
      </w:r>
      <w:r w:rsidR="00E004D6">
        <w:rPr>
          <w:rFonts w:ascii="Cambria" w:hAnsi="Cambria"/>
          <w:i/>
          <w:iCs/>
          <w:color w:val="0D0D0D" w:themeColor="text1" w:themeTint="F2"/>
          <w:sz w:val="24"/>
          <w:szCs w:val="24"/>
          <w:lang w:val="id-ID"/>
        </w:rPr>
        <w:t xml:space="preserve"> </w:t>
      </w:r>
      <w:r w:rsidRPr="000D3455">
        <w:rPr>
          <w:rFonts w:ascii="Cambria" w:hAnsi="Cambria"/>
          <w:i/>
          <w:iCs/>
          <w:color w:val="0D0D0D" w:themeColor="text1" w:themeTint="F2"/>
          <w:sz w:val="24"/>
          <w:szCs w:val="24"/>
          <w:lang w:val="id-ID"/>
        </w:rPr>
        <w:t>ride, go</w:t>
      </w:r>
      <w:r w:rsidR="00E004D6">
        <w:rPr>
          <w:rFonts w:ascii="Cambria" w:hAnsi="Cambria"/>
          <w:i/>
          <w:iCs/>
          <w:color w:val="0D0D0D" w:themeColor="text1" w:themeTint="F2"/>
          <w:sz w:val="24"/>
          <w:szCs w:val="24"/>
          <w:lang w:val="id-ID"/>
        </w:rPr>
        <w:t xml:space="preserve"> </w:t>
      </w:r>
      <w:r w:rsidRPr="000D3455">
        <w:rPr>
          <w:rFonts w:ascii="Cambria" w:hAnsi="Cambria"/>
          <w:i/>
          <w:iCs/>
          <w:color w:val="0D0D0D" w:themeColor="text1" w:themeTint="F2"/>
          <w:sz w:val="24"/>
          <w:szCs w:val="24"/>
          <w:lang w:val="id-ID"/>
        </w:rPr>
        <w:t>food</w:t>
      </w:r>
      <w:r w:rsidRPr="000D3455">
        <w:rPr>
          <w:rFonts w:ascii="Cambria" w:hAnsi="Cambria"/>
          <w:color w:val="0D0D0D" w:themeColor="text1" w:themeTint="F2"/>
          <w:sz w:val="24"/>
          <w:szCs w:val="24"/>
          <w:lang w:val="id-ID"/>
        </w:rPr>
        <w:t xml:space="preserve">, dll) tercatat dengan jelas. Pengemudi akan mengirimkan pesan seperti </w:t>
      </w:r>
      <w:r w:rsidRPr="000D3455">
        <w:rPr>
          <w:rFonts w:ascii="Cambria" w:hAnsi="Cambria"/>
          <w:i/>
          <w:iCs/>
          <w:color w:val="0D0D0D" w:themeColor="text1" w:themeTint="F2"/>
          <w:sz w:val="24"/>
          <w:szCs w:val="24"/>
          <w:lang w:val="id-ID"/>
        </w:rPr>
        <w:t xml:space="preserve">“hai”, “sesuai aplikasi ya”, “baik ditunggu”, “lokasi sudah sesuai?”, “apa ada tambahan menu”, dan “saya sudah sampai”. </w:t>
      </w:r>
      <w:r w:rsidRPr="000D3455">
        <w:rPr>
          <w:rFonts w:ascii="Cambria" w:hAnsi="Cambria"/>
          <w:color w:val="0D0D0D" w:themeColor="text1" w:themeTint="F2"/>
          <w:sz w:val="24"/>
          <w:szCs w:val="24"/>
          <w:lang w:val="id-ID"/>
        </w:rPr>
        <w:t>ini dilakukan untuk memastikan pesanan diterima tanpa kesalahan dan menghindari pembatalan. Pengemudi berharap tidak ada kekeliruan yang dapat mempengaruhi kualitas pelayanan. Terkadang justru pengguna yang memulai percakapan dengan pesan “</w:t>
      </w:r>
      <w:r w:rsidRPr="000D3455">
        <w:rPr>
          <w:rFonts w:ascii="Cambria" w:hAnsi="Cambria"/>
          <w:i/>
          <w:iCs/>
          <w:color w:val="0D0D0D" w:themeColor="text1" w:themeTint="F2"/>
          <w:sz w:val="24"/>
          <w:szCs w:val="24"/>
          <w:lang w:val="id-ID"/>
        </w:rPr>
        <w:t xml:space="preserve">halo”, “sesuai aplikasi ya”, “lokasi sudah sesuai”, “kabari kalau sudah sampai”, dan “makasih”. </w:t>
      </w:r>
      <w:r w:rsidRPr="000D3455">
        <w:rPr>
          <w:rFonts w:ascii="Cambria" w:hAnsi="Cambria"/>
          <w:color w:val="0D0D0D" w:themeColor="text1" w:themeTint="F2"/>
          <w:sz w:val="24"/>
          <w:szCs w:val="24"/>
          <w:lang w:val="id-ID"/>
        </w:rPr>
        <w:t xml:space="preserve">Setelah direspon, pengguna bersiap-siap menunggu jemputan agar pengemudi tidak menunggu lama. Jika memesan makanan, pengguna akan melakukan aktivitas lain sambil menunggu. Dalam komunikasi ini, pengemudi dan pengguna saling bertukar pesan untuk memastikan detail pesanan, lokasi, dan estimasi waktu sampai, guna mengkoordinasikan pertemuan dan pengantaran pesanan dengan lancar </w:t>
      </w:r>
      <w:r w:rsidR="00825DD0">
        <w:rPr>
          <w:rFonts w:ascii="Cambria" w:hAnsi="Cambria"/>
          <w:color w:val="0D0D0D" w:themeColor="text1" w:themeTint="F2"/>
          <w:sz w:val="24"/>
          <w:szCs w:val="24"/>
          <w:lang w:val="id-ID"/>
        </w:rPr>
        <w:t>(</w:t>
      </w:r>
      <w:r w:rsidR="00825DD0" w:rsidRPr="0019236C">
        <w:rPr>
          <w:rFonts w:ascii="Cambria" w:eastAsia="Times New Roman" w:hAnsi="Cambria"/>
          <w:sz w:val="24"/>
          <w:szCs w:val="24"/>
        </w:rPr>
        <w:t>Nuha</w:t>
      </w:r>
      <w:r w:rsidR="00825DD0">
        <w:rPr>
          <w:rFonts w:ascii="Cambria" w:eastAsia="Times New Roman" w:hAnsi="Cambria"/>
          <w:sz w:val="24"/>
          <w:szCs w:val="24"/>
        </w:rPr>
        <w:t xml:space="preserve"> </w:t>
      </w:r>
      <w:r w:rsidR="00825DD0">
        <w:rPr>
          <w:rFonts w:ascii="Cambria" w:eastAsia="Times New Roman" w:hAnsi="Cambria"/>
          <w:sz w:val="24"/>
          <w:szCs w:val="24"/>
        </w:rPr>
        <w:t>&amp;</w:t>
      </w:r>
      <w:r w:rsidR="00825DD0" w:rsidRPr="0019236C">
        <w:rPr>
          <w:rFonts w:ascii="Cambria" w:eastAsia="Times New Roman" w:hAnsi="Cambria"/>
          <w:sz w:val="24"/>
          <w:szCs w:val="24"/>
        </w:rPr>
        <w:t xml:space="preserve"> </w:t>
      </w:r>
      <w:proofErr w:type="spellStart"/>
      <w:r w:rsidR="00825DD0" w:rsidRPr="0019236C">
        <w:rPr>
          <w:rFonts w:ascii="Cambria" w:eastAsia="Times New Roman" w:hAnsi="Cambria"/>
          <w:sz w:val="24"/>
          <w:szCs w:val="24"/>
        </w:rPr>
        <w:t>Luthfi</w:t>
      </w:r>
      <w:proofErr w:type="spellEnd"/>
      <w:r w:rsidR="00825DD0">
        <w:rPr>
          <w:rFonts w:ascii="Cambria" w:eastAsia="Times New Roman" w:hAnsi="Cambria"/>
          <w:sz w:val="24"/>
          <w:szCs w:val="24"/>
        </w:rPr>
        <w:t>,</w:t>
      </w:r>
      <w:r w:rsidR="00825DD0" w:rsidRPr="000D3455">
        <w:rPr>
          <w:rFonts w:ascii="Cambria" w:hAnsi="Cambria"/>
          <w:color w:val="0D0D0D" w:themeColor="text1" w:themeTint="F2"/>
          <w:sz w:val="24"/>
          <w:szCs w:val="24"/>
          <w:lang w:val="id-ID"/>
        </w:rPr>
        <w:t xml:space="preserve"> </w:t>
      </w:r>
      <w:r w:rsidRPr="000D3455">
        <w:rPr>
          <w:rFonts w:ascii="Cambria" w:hAnsi="Cambria"/>
          <w:color w:val="0D0D0D" w:themeColor="text1" w:themeTint="F2"/>
          <w:sz w:val="24"/>
          <w:szCs w:val="24"/>
          <w:lang w:val="id-ID"/>
        </w:rPr>
        <w:t>2021).</w:t>
      </w:r>
    </w:p>
    <w:p w14:paraId="246B6836" w14:textId="18FEC194" w:rsidR="000D3455" w:rsidRPr="000D3455" w:rsidRDefault="000D3455" w:rsidP="000D3455">
      <w:pPr>
        <w:keepNext/>
        <w:widowControl w:val="0"/>
        <w:spacing w:after="0" w:line="276" w:lineRule="auto"/>
        <w:ind w:firstLine="567"/>
        <w:jc w:val="both"/>
        <w:rPr>
          <w:rFonts w:ascii="Cambria" w:hAnsi="Cambria"/>
          <w:color w:val="0D0D0D" w:themeColor="text1" w:themeTint="F2"/>
          <w:sz w:val="24"/>
          <w:szCs w:val="24"/>
          <w:lang w:val="id-ID"/>
        </w:rPr>
      </w:pPr>
      <w:r w:rsidRPr="000D3455">
        <w:rPr>
          <w:rFonts w:ascii="Cambria" w:hAnsi="Cambria"/>
          <w:color w:val="0D0D0D" w:themeColor="text1" w:themeTint="F2"/>
          <w:sz w:val="24"/>
          <w:szCs w:val="24"/>
          <w:lang w:val="id-ID"/>
        </w:rPr>
        <w:t xml:space="preserve">Penelitian ini membahas kemajuan dari teknologi sendiri memberikan dampak yang cukup signifikan dimana masyarakat dapat mengakses layanan transportasi secara </w:t>
      </w:r>
      <w:r w:rsidR="00FB75C1" w:rsidRPr="00FB75C1">
        <w:rPr>
          <w:rFonts w:ascii="Cambria" w:hAnsi="Cambria"/>
          <w:i/>
          <w:iCs/>
          <w:color w:val="0D0D0D" w:themeColor="text1" w:themeTint="F2"/>
          <w:sz w:val="24"/>
          <w:szCs w:val="24"/>
          <w:lang w:val="id-ID"/>
        </w:rPr>
        <w:t>online</w:t>
      </w:r>
      <w:r w:rsidRPr="000D3455">
        <w:rPr>
          <w:rFonts w:ascii="Cambria" w:hAnsi="Cambria"/>
          <w:color w:val="0D0D0D" w:themeColor="text1" w:themeTint="F2"/>
          <w:sz w:val="24"/>
          <w:szCs w:val="24"/>
          <w:lang w:val="id-ID"/>
        </w:rPr>
        <w:t xml:space="preserve">. Perubahan dari ojek konvensional ke ojek </w:t>
      </w:r>
      <w:r w:rsidR="00FB75C1" w:rsidRPr="00FB75C1">
        <w:rPr>
          <w:rFonts w:ascii="Cambria" w:hAnsi="Cambria"/>
          <w:i/>
          <w:iCs/>
          <w:color w:val="0D0D0D" w:themeColor="text1" w:themeTint="F2"/>
          <w:sz w:val="24"/>
          <w:szCs w:val="24"/>
          <w:lang w:val="id-ID"/>
        </w:rPr>
        <w:t>online</w:t>
      </w:r>
      <w:r w:rsidRPr="000D3455">
        <w:rPr>
          <w:rFonts w:ascii="Cambria" w:hAnsi="Cambria"/>
          <w:color w:val="0D0D0D" w:themeColor="text1" w:themeTint="F2"/>
          <w:sz w:val="24"/>
          <w:szCs w:val="24"/>
          <w:lang w:val="id-ID"/>
        </w:rPr>
        <w:t xml:space="preserve"> diterima baik oleh masyarakat terkhususnya bagi mahasiswa FISIP UMRAH. Dimana aplikasi penyedia layanan transportasi </w:t>
      </w:r>
      <w:r w:rsidR="00FB75C1" w:rsidRPr="00FB75C1">
        <w:rPr>
          <w:rFonts w:ascii="Cambria" w:hAnsi="Cambria"/>
          <w:i/>
          <w:iCs/>
          <w:color w:val="0D0D0D" w:themeColor="text1" w:themeTint="F2"/>
          <w:sz w:val="24"/>
          <w:szCs w:val="24"/>
          <w:lang w:val="id-ID"/>
        </w:rPr>
        <w:t>online</w:t>
      </w:r>
      <w:r w:rsidRPr="000D3455">
        <w:rPr>
          <w:rFonts w:ascii="Cambria" w:hAnsi="Cambria"/>
          <w:color w:val="0D0D0D" w:themeColor="text1" w:themeTint="F2"/>
          <w:sz w:val="24"/>
          <w:szCs w:val="24"/>
          <w:lang w:val="id-ID"/>
        </w:rPr>
        <w:t xml:space="preserve"> seperti Grab, Gojek, dan Maxim telah mempengaruhi pola hidup para mahasiswa FISIP UMRAH angkatan 2021. Mahasiswa FISIP UMRAH memutuskan untuk menggunakan layanan ojek </w:t>
      </w:r>
      <w:r w:rsidR="00FB75C1" w:rsidRPr="00FB75C1">
        <w:rPr>
          <w:rFonts w:ascii="Cambria" w:hAnsi="Cambria"/>
          <w:i/>
          <w:iCs/>
          <w:color w:val="0D0D0D" w:themeColor="text1" w:themeTint="F2"/>
          <w:sz w:val="24"/>
          <w:szCs w:val="24"/>
          <w:lang w:val="id-ID"/>
        </w:rPr>
        <w:t>online</w:t>
      </w:r>
      <w:r w:rsidRPr="000D3455">
        <w:rPr>
          <w:rFonts w:ascii="Cambria" w:hAnsi="Cambria"/>
          <w:color w:val="0D0D0D" w:themeColor="text1" w:themeTint="F2"/>
          <w:sz w:val="24"/>
          <w:szCs w:val="24"/>
          <w:lang w:val="id-ID"/>
        </w:rPr>
        <w:t xml:space="preserve"> dikarenakan harganya yang lebih terjangkau untuk kalangan mahasiswa FISIP UMRAH, serta memberikan kenyamanan, dan juga memiliki tingkat fleksibilitas yang lebih tinggi daripada ojek konvensional. Dengan menggunakan analisis interaksionisme simbolik menunjukan bahwa hubungan antara pengemudi dan penumpang melalui komunikasi simbol dapat memastikan pengalaman perjalanan yang lancar dan cukup memadai. Kehadiran layanan ojek </w:t>
      </w:r>
      <w:r w:rsidR="00FB75C1" w:rsidRPr="00FB75C1">
        <w:rPr>
          <w:rFonts w:ascii="Cambria" w:hAnsi="Cambria"/>
          <w:i/>
          <w:iCs/>
          <w:color w:val="0D0D0D" w:themeColor="text1" w:themeTint="F2"/>
          <w:sz w:val="24"/>
          <w:szCs w:val="24"/>
          <w:lang w:val="id-ID"/>
        </w:rPr>
        <w:t>online</w:t>
      </w:r>
      <w:r w:rsidRPr="000D3455">
        <w:rPr>
          <w:rFonts w:ascii="Cambria" w:hAnsi="Cambria"/>
          <w:color w:val="0D0D0D" w:themeColor="text1" w:themeTint="F2"/>
          <w:sz w:val="24"/>
          <w:szCs w:val="24"/>
          <w:lang w:val="id-ID"/>
        </w:rPr>
        <w:t xml:space="preserve"> tidak hanya secara efektif dalam memenuhi kebutuhan transportasi, tetapi juga secara signifikan dapat meningkatkan kualitas hidup melalui solusi yang praktis dan juga terjangkau secara finansial.</w:t>
      </w:r>
    </w:p>
    <w:p w14:paraId="4789AAD8" w14:textId="77777777" w:rsidR="000D3455" w:rsidRPr="000D3455" w:rsidRDefault="000D3455" w:rsidP="000D3455">
      <w:pPr>
        <w:keepNext/>
        <w:widowControl w:val="0"/>
        <w:spacing w:after="0" w:line="276" w:lineRule="auto"/>
        <w:ind w:firstLine="567"/>
        <w:jc w:val="both"/>
        <w:rPr>
          <w:rFonts w:ascii="Cambria" w:hAnsi="Cambria"/>
          <w:color w:val="0D0D0D" w:themeColor="text1" w:themeTint="F2"/>
          <w:sz w:val="24"/>
          <w:szCs w:val="24"/>
          <w:lang w:val="id-ID"/>
        </w:rPr>
      </w:pPr>
      <w:r w:rsidRPr="000D3455">
        <w:rPr>
          <w:rFonts w:ascii="Cambria" w:hAnsi="Cambria"/>
          <w:color w:val="0D0D0D" w:themeColor="text1" w:themeTint="F2"/>
          <w:sz w:val="24"/>
          <w:szCs w:val="24"/>
          <w:lang w:val="id-ID"/>
        </w:rPr>
        <w:t> </w:t>
      </w:r>
    </w:p>
    <w:p w14:paraId="076C0866" w14:textId="77777777" w:rsidR="000D3455" w:rsidRPr="000D3455" w:rsidRDefault="000D3455" w:rsidP="00825DD0">
      <w:pPr>
        <w:keepNext/>
        <w:widowControl w:val="0"/>
        <w:spacing w:after="0" w:line="276" w:lineRule="auto"/>
        <w:jc w:val="both"/>
        <w:rPr>
          <w:rFonts w:ascii="Cambria" w:hAnsi="Cambria"/>
          <w:color w:val="0D0D0D" w:themeColor="text1" w:themeTint="F2"/>
          <w:sz w:val="24"/>
          <w:szCs w:val="24"/>
          <w:lang w:val="id-ID"/>
        </w:rPr>
      </w:pPr>
      <w:r w:rsidRPr="000D3455">
        <w:rPr>
          <w:rFonts w:ascii="Cambria" w:hAnsi="Cambria"/>
          <w:b/>
          <w:bCs/>
          <w:color w:val="0D0D0D" w:themeColor="text1" w:themeTint="F2"/>
          <w:sz w:val="24"/>
          <w:szCs w:val="24"/>
          <w:lang w:val="id-ID"/>
        </w:rPr>
        <w:t>SIMPULAN</w:t>
      </w:r>
    </w:p>
    <w:p w14:paraId="588830CF" w14:textId="2B2DE07A" w:rsidR="007D160A" w:rsidRPr="00FB75C1" w:rsidRDefault="00825DD0" w:rsidP="000D3455">
      <w:pPr>
        <w:keepNext/>
        <w:widowControl w:val="0"/>
        <w:spacing w:after="0" w:line="276" w:lineRule="auto"/>
        <w:ind w:firstLine="567"/>
        <w:jc w:val="both"/>
        <w:rPr>
          <w:rFonts w:ascii="Cambria" w:hAnsi="Cambria"/>
          <w:bCs/>
          <w:color w:val="0D0D0D" w:themeColor="text1" w:themeTint="F2"/>
          <w:sz w:val="24"/>
          <w:szCs w:val="24"/>
          <w:lang w:val="id-ID"/>
        </w:rPr>
      </w:pPr>
      <w:r>
        <w:rPr>
          <w:rFonts w:ascii="Cambria" w:hAnsi="Cambria"/>
          <w:color w:val="0D0D0D" w:themeColor="text1" w:themeTint="F2"/>
          <w:sz w:val="24"/>
          <w:szCs w:val="24"/>
          <w:lang w:val="id-ID"/>
        </w:rPr>
        <w:t>K</w:t>
      </w:r>
      <w:r w:rsidR="000D3455" w:rsidRPr="000D3455">
        <w:rPr>
          <w:rFonts w:ascii="Cambria" w:hAnsi="Cambria"/>
          <w:color w:val="0D0D0D" w:themeColor="text1" w:themeTint="F2"/>
          <w:sz w:val="24"/>
          <w:szCs w:val="24"/>
          <w:lang w:val="id-ID"/>
        </w:rPr>
        <w:t xml:space="preserve">emajuan teknologi yang merubah kehidupan masyarakat menjadi serba digitalisasi. Hal ini dapat memberikan pemanfaatan teknologi informasi bagi para pengusaha untuk melakukan sebuah inovasi di masa saat ini. Kemajuan teknologi memberikan peluang bagi pengusaha di bidang transportasi yang melakukan sebuah inovasi dengan memunculkan ojek </w:t>
      </w:r>
      <w:r w:rsidR="00FB75C1" w:rsidRPr="00FB75C1">
        <w:rPr>
          <w:rFonts w:ascii="Cambria" w:hAnsi="Cambria"/>
          <w:i/>
          <w:iCs/>
          <w:color w:val="0D0D0D" w:themeColor="text1" w:themeTint="F2"/>
          <w:sz w:val="24"/>
          <w:szCs w:val="24"/>
          <w:lang w:val="id-ID"/>
        </w:rPr>
        <w:t>online</w:t>
      </w:r>
      <w:r w:rsidR="000D3455" w:rsidRPr="000D3455">
        <w:rPr>
          <w:rFonts w:ascii="Cambria" w:hAnsi="Cambria"/>
          <w:color w:val="0D0D0D" w:themeColor="text1" w:themeTint="F2"/>
          <w:sz w:val="24"/>
          <w:szCs w:val="24"/>
          <w:lang w:val="id-ID"/>
        </w:rPr>
        <w:t xml:space="preserve"> yang memberikan kemudahan bagi masyarakat terkhusus nya dikalangan mahasiswa. Ojek </w:t>
      </w:r>
      <w:r w:rsidR="00FB75C1" w:rsidRPr="00FB75C1">
        <w:rPr>
          <w:rFonts w:ascii="Cambria" w:hAnsi="Cambria"/>
          <w:i/>
          <w:iCs/>
          <w:color w:val="0D0D0D" w:themeColor="text1" w:themeTint="F2"/>
          <w:sz w:val="24"/>
          <w:szCs w:val="24"/>
          <w:lang w:val="id-ID"/>
        </w:rPr>
        <w:t>online</w:t>
      </w:r>
      <w:r w:rsidR="000D3455" w:rsidRPr="000D3455">
        <w:rPr>
          <w:rFonts w:ascii="Cambria" w:hAnsi="Cambria"/>
          <w:color w:val="0D0D0D" w:themeColor="text1" w:themeTint="F2"/>
          <w:sz w:val="24"/>
          <w:szCs w:val="24"/>
          <w:lang w:val="id-ID"/>
        </w:rPr>
        <w:t xml:space="preserve"> menurut mahasiswa terkhususnya, mahasiswa FISIP UMRAH memberikan kemudahan </w:t>
      </w:r>
      <w:r w:rsidR="000D3455" w:rsidRPr="000D3455">
        <w:rPr>
          <w:rFonts w:ascii="Cambria" w:hAnsi="Cambria"/>
          <w:color w:val="0D0D0D" w:themeColor="text1" w:themeTint="F2"/>
          <w:sz w:val="24"/>
          <w:szCs w:val="24"/>
          <w:lang w:val="id-ID"/>
        </w:rPr>
        <w:lastRenderedPageBreak/>
        <w:t xml:space="preserve">dalam mengaksesnya, lebih efisien dalam waktu dan lebih murah.  Teori interaksionisme simbolik memberikan pemahaman bahwa Komunikasi simbolik memiliki peran dalam mengatur, memahami dan memastikan kesuksesan layanan transportasi secara </w:t>
      </w:r>
      <w:r w:rsidR="00FB75C1" w:rsidRPr="00FB75C1">
        <w:rPr>
          <w:rFonts w:ascii="Cambria" w:hAnsi="Cambria"/>
          <w:i/>
          <w:iCs/>
          <w:color w:val="0D0D0D" w:themeColor="text1" w:themeTint="F2"/>
          <w:sz w:val="24"/>
          <w:szCs w:val="24"/>
          <w:lang w:val="id-ID"/>
        </w:rPr>
        <w:t>online</w:t>
      </w:r>
      <w:r w:rsidR="000D3455" w:rsidRPr="000D3455">
        <w:rPr>
          <w:rFonts w:ascii="Cambria" w:hAnsi="Cambria"/>
          <w:color w:val="0D0D0D" w:themeColor="text1" w:themeTint="F2"/>
          <w:sz w:val="24"/>
          <w:szCs w:val="24"/>
          <w:lang w:val="id-ID"/>
        </w:rPr>
        <w:t xml:space="preserve">. Dengan memahami arti dari simbol dan pesan yang muncul dalam interaksi dapat memberikan pengalaman yang positif dan menyenangkan bagi pengguna ojek </w:t>
      </w:r>
      <w:r w:rsidR="00FB75C1" w:rsidRPr="00FB75C1">
        <w:rPr>
          <w:rFonts w:ascii="Cambria" w:hAnsi="Cambria"/>
          <w:i/>
          <w:iCs/>
          <w:color w:val="0D0D0D" w:themeColor="text1" w:themeTint="F2"/>
          <w:sz w:val="24"/>
          <w:szCs w:val="24"/>
          <w:lang w:val="id-ID"/>
        </w:rPr>
        <w:t>online</w:t>
      </w:r>
      <w:r w:rsidR="000D3455" w:rsidRPr="000D3455">
        <w:rPr>
          <w:rFonts w:ascii="Cambria" w:hAnsi="Cambria"/>
          <w:color w:val="0D0D0D" w:themeColor="text1" w:themeTint="F2"/>
          <w:sz w:val="24"/>
          <w:szCs w:val="24"/>
          <w:lang w:val="id-ID"/>
        </w:rPr>
        <w:t xml:space="preserve"> dan pengendara ojek </w:t>
      </w:r>
      <w:r w:rsidR="00FB75C1" w:rsidRPr="00FB75C1">
        <w:rPr>
          <w:rFonts w:ascii="Cambria" w:hAnsi="Cambria"/>
          <w:i/>
          <w:iCs/>
          <w:color w:val="0D0D0D" w:themeColor="text1" w:themeTint="F2"/>
          <w:sz w:val="24"/>
          <w:szCs w:val="24"/>
          <w:lang w:val="id-ID"/>
        </w:rPr>
        <w:t>online</w:t>
      </w:r>
      <w:r w:rsidR="000D3455" w:rsidRPr="000D3455">
        <w:rPr>
          <w:rFonts w:ascii="Cambria" w:hAnsi="Cambria"/>
          <w:color w:val="0D0D0D" w:themeColor="text1" w:themeTint="F2"/>
          <w:sz w:val="24"/>
          <w:szCs w:val="24"/>
          <w:lang w:val="id-ID"/>
        </w:rPr>
        <w:t xml:space="preserve">. Dari pengalaman mahasiswa FISIP UMRAH dalam penggunaan ojek </w:t>
      </w:r>
      <w:r w:rsidR="00FB75C1" w:rsidRPr="00FB75C1">
        <w:rPr>
          <w:rFonts w:ascii="Cambria" w:hAnsi="Cambria"/>
          <w:i/>
          <w:iCs/>
          <w:color w:val="0D0D0D" w:themeColor="text1" w:themeTint="F2"/>
          <w:sz w:val="24"/>
          <w:szCs w:val="24"/>
          <w:lang w:val="id-ID"/>
        </w:rPr>
        <w:t>online</w:t>
      </w:r>
      <w:r w:rsidR="000D3455" w:rsidRPr="000D3455">
        <w:rPr>
          <w:rFonts w:ascii="Cambria" w:hAnsi="Cambria"/>
          <w:color w:val="0D0D0D" w:themeColor="text1" w:themeTint="F2"/>
          <w:sz w:val="24"/>
          <w:szCs w:val="24"/>
          <w:lang w:val="id-ID"/>
        </w:rPr>
        <w:t xml:space="preserve"> menekankan pentingnya kenyamanan, keamanan dan efisiensi dalam layanan yang mereka gunakan sehari-hari, dimana hal ini juga merupakan bagian integral dari gaya hidup mahasiswa.</w:t>
      </w:r>
      <w:r w:rsidR="000D3455" w:rsidRPr="000D3455">
        <w:rPr>
          <w:rFonts w:ascii="Cambria" w:hAnsi="Cambria"/>
          <w:color w:val="0D0D0D" w:themeColor="text1" w:themeTint="F2"/>
          <w:sz w:val="24"/>
          <w:szCs w:val="24"/>
          <w:lang w:val="id-ID"/>
        </w:rPr>
        <w:t xml:space="preserve"> </w:t>
      </w:r>
    </w:p>
    <w:p w14:paraId="429EC33D" w14:textId="77777777" w:rsidR="00DD79A4" w:rsidRPr="00FB75C1" w:rsidRDefault="00DD79A4" w:rsidP="0080323F">
      <w:pPr>
        <w:spacing w:after="0"/>
        <w:ind w:firstLine="567"/>
        <w:rPr>
          <w:rFonts w:ascii="Cambria" w:hAnsi="Cambria"/>
          <w:color w:val="0D0D0D" w:themeColor="text1" w:themeTint="F2"/>
          <w:sz w:val="24"/>
          <w:szCs w:val="24"/>
          <w:lang w:val="id-ID"/>
        </w:rPr>
      </w:pPr>
    </w:p>
    <w:p w14:paraId="1DB979D0" w14:textId="39835A0D" w:rsidR="001F05B6" w:rsidRDefault="001F05B6" w:rsidP="00EF2FD5">
      <w:pPr>
        <w:spacing w:after="0" w:line="276" w:lineRule="auto"/>
        <w:rPr>
          <w:rFonts w:ascii="Cambria" w:hAnsi="Cambria"/>
          <w:b/>
          <w:bCs/>
          <w:color w:val="0D0D0D" w:themeColor="text1" w:themeTint="F2"/>
          <w:sz w:val="24"/>
          <w:szCs w:val="24"/>
        </w:rPr>
      </w:pPr>
      <w:r w:rsidRPr="00787CB7">
        <w:rPr>
          <w:rFonts w:ascii="Cambria" w:hAnsi="Cambria"/>
          <w:b/>
          <w:bCs/>
          <w:color w:val="0D0D0D" w:themeColor="text1" w:themeTint="F2"/>
          <w:sz w:val="24"/>
          <w:szCs w:val="24"/>
        </w:rPr>
        <w:t>DAFTAR PUSTAKA</w:t>
      </w:r>
      <w:r w:rsidR="00C82BF3" w:rsidRPr="00787CB7">
        <w:rPr>
          <w:rFonts w:ascii="Cambria" w:hAnsi="Cambria"/>
          <w:b/>
          <w:bCs/>
          <w:color w:val="0D0D0D" w:themeColor="text1" w:themeTint="F2"/>
          <w:sz w:val="24"/>
          <w:szCs w:val="24"/>
        </w:rPr>
        <w:t xml:space="preserve"> </w:t>
      </w:r>
    </w:p>
    <w:bookmarkStart w:id="0" w:name="_Hlk173014541" w:displacedByCustomXml="next"/>
    <w:sdt>
      <w:sdtPr>
        <w:rPr>
          <w:rFonts w:ascii="Cambria" w:hAnsi="Cambria"/>
          <w:noProof/>
          <w:color w:val="0D0D0D" w:themeColor="text1" w:themeTint="F2"/>
          <w:sz w:val="24"/>
          <w:szCs w:val="24"/>
          <w:shd w:val="clear" w:color="auto" w:fill="FFFFFF"/>
          <w:lang w:val="id-ID"/>
        </w:rPr>
        <w:tag w:val="MENDELEY_BIBLIOGRAPHY"/>
        <w:id w:val="849609487"/>
        <w:placeholder>
          <w:docPart w:val="DefaultPlaceholder_-1854013440"/>
        </w:placeholder>
      </w:sdtPr>
      <w:sdtContent>
        <w:bookmarkEnd w:id="0" w:displacedByCustomXml="prev"/>
        <w:p w14:paraId="45ED9EAF" w14:textId="77777777" w:rsidR="00825DD0" w:rsidRPr="0019236C" w:rsidRDefault="00825DD0" w:rsidP="00825DD0">
          <w:pPr>
            <w:autoSpaceDE w:val="0"/>
            <w:autoSpaceDN w:val="0"/>
            <w:spacing w:after="0" w:line="240" w:lineRule="auto"/>
            <w:ind w:hanging="480"/>
            <w:jc w:val="both"/>
            <w:divId w:val="787547124"/>
            <w:rPr>
              <w:rFonts w:ascii="Cambria" w:eastAsia="Times New Roman" w:hAnsi="Cambria"/>
              <w:kern w:val="0"/>
              <w:sz w:val="24"/>
              <w:szCs w:val="24"/>
              <w14:ligatures w14:val="none"/>
            </w:rPr>
          </w:pPr>
          <w:r w:rsidRPr="0019236C">
            <w:rPr>
              <w:rFonts w:ascii="Cambria" w:eastAsia="Times New Roman" w:hAnsi="Cambria"/>
              <w:sz w:val="24"/>
              <w:szCs w:val="24"/>
            </w:rPr>
            <w:t xml:space="preserve">Ali, M., Kharis, A., &amp; Karlina, D. (2018). Faktor-Faktor Yang Menjadi </w:t>
          </w:r>
          <w:proofErr w:type="spellStart"/>
          <w:r w:rsidRPr="0019236C">
            <w:rPr>
              <w:rFonts w:ascii="Cambria" w:eastAsia="Times New Roman" w:hAnsi="Cambria"/>
              <w:sz w:val="24"/>
              <w:szCs w:val="24"/>
            </w:rPr>
            <w:t>Pertimbangan</w:t>
          </w:r>
          <w:proofErr w:type="spellEnd"/>
          <w:r w:rsidRPr="0019236C">
            <w:rPr>
              <w:rFonts w:ascii="Cambria" w:eastAsia="Times New Roman" w:hAnsi="Cambria"/>
              <w:sz w:val="24"/>
              <w:szCs w:val="24"/>
            </w:rPr>
            <w:t xml:space="preserve"> Dalam </w:t>
          </w:r>
          <w:proofErr w:type="spellStart"/>
          <w:r w:rsidRPr="0019236C">
            <w:rPr>
              <w:rFonts w:ascii="Cambria" w:eastAsia="Times New Roman" w:hAnsi="Cambria"/>
              <w:sz w:val="24"/>
              <w:szCs w:val="24"/>
            </w:rPr>
            <w:t>Penggunaan</w:t>
          </w:r>
          <w:proofErr w:type="spellEnd"/>
          <w:r w:rsidRPr="0019236C">
            <w:rPr>
              <w:rFonts w:ascii="Cambria" w:eastAsia="Times New Roman" w:hAnsi="Cambria"/>
              <w:sz w:val="24"/>
              <w:szCs w:val="24"/>
            </w:rPr>
            <w:t xml:space="preserve"> Jasa Ojek Online (Go-Jek) </w:t>
          </w:r>
          <w:r>
            <w:rPr>
              <w:rFonts w:ascii="Cambria" w:eastAsia="Times New Roman" w:hAnsi="Cambria"/>
              <w:sz w:val="24"/>
              <w:szCs w:val="24"/>
            </w:rPr>
            <w:t>d</w:t>
          </w:r>
          <w:r w:rsidRPr="0019236C">
            <w:rPr>
              <w:rFonts w:ascii="Cambria" w:eastAsia="Times New Roman" w:hAnsi="Cambria"/>
              <w:sz w:val="24"/>
              <w:szCs w:val="24"/>
            </w:rPr>
            <w:t xml:space="preserve">i Kota </w:t>
          </w:r>
          <w:proofErr w:type="spellStart"/>
          <w:r w:rsidRPr="0019236C">
            <w:rPr>
              <w:rFonts w:ascii="Cambria" w:eastAsia="Times New Roman" w:hAnsi="Cambria"/>
              <w:sz w:val="24"/>
              <w:szCs w:val="24"/>
            </w:rPr>
            <w:t>Mataram</w:t>
          </w:r>
          <w:proofErr w:type="spellEnd"/>
          <w:r w:rsidRPr="0019236C">
            <w:rPr>
              <w:rFonts w:ascii="Cambria" w:eastAsia="Times New Roman" w:hAnsi="Cambria"/>
              <w:sz w:val="24"/>
              <w:szCs w:val="24"/>
            </w:rPr>
            <w:t xml:space="preserve">.  </w:t>
          </w:r>
          <w:r w:rsidRPr="0019236C">
            <w:rPr>
              <w:rFonts w:ascii="Cambria" w:eastAsia="Times New Roman" w:hAnsi="Cambria"/>
              <w:i/>
              <w:iCs/>
              <w:sz w:val="24"/>
              <w:szCs w:val="24"/>
            </w:rPr>
            <w:t xml:space="preserve">JIAP </w:t>
          </w:r>
          <w:proofErr w:type="spellStart"/>
          <w:r>
            <w:rPr>
              <w:rFonts w:ascii="Cambria" w:eastAsia="Times New Roman" w:hAnsi="Cambria"/>
              <w:i/>
              <w:iCs/>
              <w:sz w:val="24"/>
              <w:szCs w:val="24"/>
            </w:rPr>
            <w:t>J</w:t>
          </w:r>
          <w:r w:rsidRPr="0019236C">
            <w:rPr>
              <w:rFonts w:ascii="Cambria" w:eastAsia="Times New Roman" w:hAnsi="Cambria"/>
              <w:i/>
              <w:iCs/>
              <w:sz w:val="24"/>
              <w:szCs w:val="24"/>
            </w:rPr>
            <w:t>urnal</w:t>
          </w:r>
          <w:proofErr w:type="spellEnd"/>
          <w:r w:rsidRPr="0019236C">
            <w:rPr>
              <w:rFonts w:ascii="Cambria" w:eastAsia="Times New Roman" w:hAnsi="Cambria"/>
              <w:i/>
              <w:iCs/>
              <w:sz w:val="24"/>
              <w:szCs w:val="24"/>
            </w:rPr>
            <w:t xml:space="preserve"> </w:t>
          </w:r>
          <w:proofErr w:type="spellStart"/>
          <w:r w:rsidRPr="0019236C">
            <w:rPr>
              <w:rFonts w:ascii="Cambria" w:eastAsia="Times New Roman" w:hAnsi="Cambria"/>
              <w:i/>
              <w:iCs/>
              <w:sz w:val="24"/>
              <w:szCs w:val="24"/>
            </w:rPr>
            <w:t>Ilmu</w:t>
          </w:r>
          <w:proofErr w:type="spellEnd"/>
          <w:r w:rsidRPr="0019236C">
            <w:rPr>
              <w:rFonts w:ascii="Cambria" w:eastAsia="Times New Roman" w:hAnsi="Cambria"/>
              <w:i/>
              <w:iCs/>
              <w:sz w:val="24"/>
              <w:szCs w:val="24"/>
            </w:rPr>
            <w:t xml:space="preserve"> </w:t>
          </w:r>
          <w:proofErr w:type="spellStart"/>
          <w:r w:rsidRPr="0019236C">
            <w:rPr>
              <w:rFonts w:ascii="Cambria" w:eastAsia="Times New Roman" w:hAnsi="Cambria"/>
              <w:i/>
              <w:iCs/>
              <w:sz w:val="24"/>
              <w:szCs w:val="24"/>
            </w:rPr>
            <w:t>Administrasi</w:t>
          </w:r>
          <w:proofErr w:type="spellEnd"/>
          <w:r w:rsidRPr="0019236C">
            <w:rPr>
              <w:rFonts w:ascii="Cambria" w:eastAsia="Times New Roman" w:hAnsi="Cambria"/>
              <w:i/>
              <w:iCs/>
              <w:sz w:val="24"/>
              <w:szCs w:val="24"/>
            </w:rPr>
            <w:t xml:space="preserve"> Publi</w:t>
          </w:r>
          <w:r>
            <w:rPr>
              <w:rFonts w:ascii="Cambria" w:eastAsia="Times New Roman" w:hAnsi="Cambria"/>
              <w:i/>
              <w:iCs/>
              <w:sz w:val="24"/>
              <w:szCs w:val="24"/>
            </w:rPr>
            <w:t>k, 3(2)</w:t>
          </w:r>
          <w:r w:rsidRPr="0019236C">
            <w:rPr>
              <w:rFonts w:ascii="Cambria" w:eastAsia="Times New Roman" w:hAnsi="Cambria"/>
              <w:sz w:val="24"/>
              <w:szCs w:val="24"/>
            </w:rPr>
            <w:t>.</w:t>
          </w:r>
          <w:r>
            <w:rPr>
              <w:rFonts w:ascii="Cambria" w:eastAsia="Times New Roman" w:hAnsi="Cambria"/>
              <w:sz w:val="24"/>
              <w:szCs w:val="24"/>
            </w:rPr>
            <w:t xml:space="preserve"> </w:t>
          </w:r>
          <w:r w:rsidRPr="000C2042">
            <w:rPr>
              <w:rFonts w:ascii="Cambria" w:eastAsia="Times New Roman" w:hAnsi="Cambria"/>
              <w:sz w:val="24"/>
              <w:szCs w:val="24"/>
            </w:rPr>
            <w:t>https://doi.org/10.31764/jiap.v6i2.641</w:t>
          </w:r>
        </w:p>
        <w:p w14:paraId="47ED88C6" w14:textId="77777777" w:rsidR="00825DD0" w:rsidRPr="0019236C" w:rsidRDefault="00825DD0" w:rsidP="00825DD0">
          <w:pPr>
            <w:autoSpaceDE w:val="0"/>
            <w:autoSpaceDN w:val="0"/>
            <w:spacing w:after="0" w:line="240" w:lineRule="auto"/>
            <w:ind w:hanging="480"/>
            <w:jc w:val="both"/>
            <w:divId w:val="787547124"/>
            <w:rPr>
              <w:rFonts w:ascii="Cambria" w:eastAsia="Times New Roman" w:hAnsi="Cambria"/>
              <w:sz w:val="24"/>
              <w:szCs w:val="24"/>
            </w:rPr>
          </w:pPr>
          <w:proofErr w:type="spellStart"/>
          <w:r w:rsidRPr="00C67063">
            <w:rPr>
              <w:rFonts w:ascii="Cambria" w:eastAsia="Times New Roman" w:hAnsi="Cambria"/>
              <w:sz w:val="24"/>
              <w:szCs w:val="24"/>
            </w:rPr>
            <w:t>Anggraeni</w:t>
          </w:r>
          <w:proofErr w:type="spellEnd"/>
          <w:r w:rsidRPr="00C67063">
            <w:rPr>
              <w:rFonts w:ascii="Cambria" w:eastAsia="Times New Roman" w:hAnsi="Cambria"/>
              <w:sz w:val="24"/>
              <w:szCs w:val="24"/>
            </w:rPr>
            <w:t xml:space="preserve">, F. </w:t>
          </w:r>
          <w:proofErr w:type="gramStart"/>
          <w:r w:rsidRPr="00C67063">
            <w:rPr>
              <w:rFonts w:ascii="Cambria" w:eastAsia="Times New Roman" w:hAnsi="Cambria"/>
              <w:sz w:val="24"/>
              <w:szCs w:val="24"/>
            </w:rPr>
            <w:t>N. .</w:t>
          </w:r>
          <w:proofErr w:type="gramEnd"/>
          <w:r w:rsidRPr="00C67063">
            <w:rPr>
              <w:rFonts w:ascii="Cambria" w:eastAsia="Times New Roman" w:hAnsi="Cambria"/>
              <w:sz w:val="24"/>
              <w:szCs w:val="24"/>
            </w:rPr>
            <w:t xml:space="preserve"> (2021). Analysis </w:t>
          </w:r>
          <w:r>
            <w:rPr>
              <w:rFonts w:ascii="Cambria" w:eastAsia="Times New Roman" w:hAnsi="Cambria"/>
              <w:sz w:val="24"/>
              <w:szCs w:val="24"/>
            </w:rPr>
            <w:t>o</w:t>
          </w:r>
          <w:r w:rsidRPr="00C67063">
            <w:rPr>
              <w:rFonts w:ascii="Cambria" w:eastAsia="Times New Roman" w:hAnsi="Cambria"/>
              <w:sz w:val="24"/>
              <w:szCs w:val="24"/>
            </w:rPr>
            <w:t xml:space="preserve">f User Satisfaction </w:t>
          </w:r>
          <w:r>
            <w:rPr>
              <w:rFonts w:ascii="Cambria" w:eastAsia="Times New Roman" w:hAnsi="Cambria"/>
              <w:sz w:val="24"/>
              <w:szCs w:val="24"/>
            </w:rPr>
            <w:t>o</w:t>
          </w:r>
          <w:r w:rsidRPr="00C67063">
            <w:rPr>
              <w:rFonts w:ascii="Cambria" w:eastAsia="Times New Roman" w:hAnsi="Cambria"/>
              <w:sz w:val="24"/>
              <w:szCs w:val="24"/>
            </w:rPr>
            <w:t>f Public Transportation Ojek Online (</w:t>
          </w:r>
          <w:proofErr w:type="spellStart"/>
          <w:r w:rsidRPr="00C67063">
            <w:rPr>
              <w:rFonts w:ascii="Cambria" w:eastAsia="Times New Roman" w:hAnsi="Cambria"/>
              <w:sz w:val="24"/>
              <w:szCs w:val="24"/>
            </w:rPr>
            <w:t>Gojek</w:t>
          </w:r>
          <w:proofErr w:type="spellEnd"/>
          <w:r w:rsidRPr="00C67063">
            <w:rPr>
              <w:rFonts w:ascii="Cambria" w:eastAsia="Times New Roman" w:hAnsi="Cambria"/>
              <w:sz w:val="24"/>
              <w:szCs w:val="24"/>
            </w:rPr>
            <w:t xml:space="preserve">) Through Service Instruments. </w:t>
          </w:r>
          <w:r w:rsidRPr="002433DD">
            <w:rPr>
              <w:rFonts w:ascii="Cambria" w:eastAsia="Times New Roman" w:hAnsi="Cambria"/>
              <w:i/>
              <w:iCs/>
              <w:sz w:val="24"/>
              <w:szCs w:val="24"/>
            </w:rPr>
            <w:t xml:space="preserve">Akademik: </w:t>
          </w:r>
          <w:proofErr w:type="spellStart"/>
          <w:r w:rsidRPr="002433DD">
            <w:rPr>
              <w:rFonts w:ascii="Cambria" w:eastAsia="Times New Roman" w:hAnsi="Cambria"/>
              <w:i/>
              <w:iCs/>
              <w:sz w:val="24"/>
              <w:szCs w:val="24"/>
            </w:rPr>
            <w:t>Jurnal</w:t>
          </w:r>
          <w:proofErr w:type="spellEnd"/>
          <w:r w:rsidRPr="002433DD">
            <w:rPr>
              <w:rFonts w:ascii="Cambria" w:eastAsia="Times New Roman" w:hAnsi="Cambria"/>
              <w:i/>
              <w:iCs/>
              <w:sz w:val="24"/>
              <w:szCs w:val="24"/>
            </w:rPr>
            <w:t xml:space="preserve"> </w:t>
          </w:r>
          <w:proofErr w:type="spellStart"/>
          <w:r w:rsidRPr="002433DD">
            <w:rPr>
              <w:rFonts w:ascii="Cambria" w:eastAsia="Times New Roman" w:hAnsi="Cambria"/>
              <w:i/>
              <w:iCs/>
              <w:sz w:val="24"/>
              <w:szCs w:val="24"/>
            </w:rPr>
            <w:t>Mahasiswa</w:t>
          </w:r>
          <w:proofErr w:type="spellEnd"/>
          <w:r w:rsidRPr="002433DD">
            <w:rPr>
              <w:rFonts w:ascii="Cambria" w:eastAsia="Times New Roman" w:hAnsi="Cambria"/>
              <w:i/>
              <w:iCs/>
              <w:sz w:val="24"/>
              <w:szCs w:val="24"/>
            </w:rPr>
            <w:t xml:space="preserve"> Ekonomi &amp; </w:t>
          </w:r>
          <w:proofErr w:type="spellStart"/>
          <w:r w:rsidRPr="002433DD">
            <w:rPr>
              <w:rFonts w:ascii="Cambria" w:eastAsia="Times New Roman" w:hAnsi="Cambria"/>
              <w:i/>
              <w:iCs/>
              <w:sz w:val="24"/>
              <w:szCs w:val="24"/>
            </w:rPr>
            <w:t>Bisnis</w:t>
          </w:r>
          <w:proofErr w:type="spellEnd"/>
          <w:r w:rsidRPr="002433DD">
            <w:rPr>
              <w:rFonts w:ascii="Cambria" w:eastAsia="Times New Roman" w:hAnsi="Cambria"/>
              <w:i/>
              <w:iCs/>
              <w:sz w:val="24"/>
              <w:szCs w:val="24"/>
            </w:rPr>
            <w:t>, 1(2),</w:t>
          </w:r>
          <w:r w:rsidRPr="00C67063">
            <w:rPr>
              <w:rFonts w:ascii="Cambria" w:eastAsia="Times New Roman" w:hAnsi="Cambria"/>
              <w:sz w:val="24"/>
              <w:szCs w:val="24"/>
            </w:rPr>
            <w:t xml:space="preserve"> 77–86. https://doi.org/10.37481/jmeb.v1i2.221</w:t>
          </w:r>
        </w:p>
        <w:p w14:paraId="7EA4EEAA" w14:textId="77777777" w:rsidR="00825DD0" w:rsidRPr="0019236C" w:rsidRDefault="00825DD0" w:rsidP="00825DD0">
          <w:pPr>
            <w:autoSpaceDE w:val="0"/>
            <w:autoSpaceDN w:val="0"/>
            <w:spacing w:after="0" w:line="240" w:lineRule="auto"/>
            <w:ind w:hanging="480"/>
            <w:jc w:val="both"/>
            <w:divId w:val="787547124"/>
            <w:rPr>
              <w:rFonts w:ascii="Cambria" w:eastAsia="Times New Roman" w:hAnsi="Cambria"/>
              <w:sz w:val="24"/>
              <w:szCs w:val="24"/>
            </w:rPr>
          </w:pPr>
          <w:proofErr w:type="spellStart"/>
          <w:r w:rsidRPr="0019236C">
            <w:rPr>
              <w:rFonts w:ascii="Cambria" w:eastAsia="Times New Roman" w:hAnsi="Cambria"/>
              <w:sz w:val="24"/>
              <w:szCs w:val="24"/>
            </w:rPr>
            <w:t>Cahyaningtyas</w:t>
          </w:r>
          <w:proofErr w:type="spellEnd"/>
          <w:r>
            <w:rPr>
              <w:rFonts w:ascii="Cambria" w:eastAsia="Times New Roman" w:hAnsi="Cambria"/>
              <w:sz w:val="24"/>
              <w:szCs w:val="24"/>
            </w:rPr>
            <w:t xml:space="preserve">, T. P. D., </w:t>
          </w:r>
          <w:r w:rsidRPr="0019236C">
            <w:rPr>
              <w:rFonts w:ascii="Cambria" w:eastAsia="Times New Roman" w:hAnsi="Cambria"/>
              <w:sz w:val="24"/>
              <w:szCs w:val="24"/>
            </w:rPr>
            <w:t xml:space="preserve">Fauzi, A., </w:t>
          </w:r>
          <w:proofErr w:type="spellStart"/>
          <w:r w:rsidRPr="0019236C">
            <w:rPr>
              <w:rFonts w:ascii="Cambria" w:eastAsia="Times New Roman" w:hAnsi="Cambria"/>
              <w:sz w:val="24"/>
              <w:szCs w:val="24"/>
            </w:rPr>
            <w:t>Permana</w:t>
          </w:r>
          <w:proofErr w:type="spellEnd"/>
          <w:r w:rsidRPr="0019236C">
            <w:rPr>
              <w:rFonts w:ascii="Cambria" w:eastAsia="Times New Roman" w:hAnsi="Cambria"/>
              <w:sz w:val="24"/>
              <w:szCs w:val="24"/>
            </w:rPr>
            <w:t xml:space="preserve">, J. R., Maharani, K., </w:t>
          </w:r>
          <w:proofErr w:type="spellStart"/>
          <w:r w:rsidRPr="0019236C">
            <w:rPr>
              <w:rFonts w:ascii="Cambria" w:eastAsia="Times New Roman" w:hAnsi="Cambria"/>
              <w:sz w:val="24"/>
              <w:szCs w:val="24"/>
            </w:rPr>
            <w:t>Rumahorbo</w:t>
          </w:r>
          <w:proofErr w:type="spellEnd"/>
          <w:r w:rsidRPr="0019236C">
            <w:rPr>
              <w:rFonts w:ascii="Cambria" w:eastAsia="Times New Roman" w:hAnsi="Cambria"/>
              <w:sz w:val="24"/>
              <w:szCs w:val="24"/>
            </w:rPr>
            <w:t xml:space="preserve">, L. O., Safira, M., &amp; </w:t>
          </w:r>
          <w:proofErr w:type="spellStart"/>
          <w:r w:rsidRPr="0019236C">
            <w:rPr>
              <w:rFonts w:ascii="Cambria" w:eastAsia="Times New Roman" w:hAnsi="Cambria"/>
              <w:sz w:val="24"/>
              <w:szCs w:val="24"/>
            </w:rPr>
            <w:t>Alfathan</w:t>
          </w:r>
          <w:proofErr w:type="spellEnd"/>
          <w:r w:rsidRPr="0019236C">
            <w:rPr>
              <w:rFonts w:ascii="Cambria" w:eastAsia="Times New Roman" w:hAnsi="Cambria"/>
              <w:sz w:val="24"/>
              <w:szCs w:val="24"/>
            </w:rPr>
            <w:t xml:space="preserve">, R. (2023). </w:t>
          </w:r>
          <w:proofErr w:type="spellStart"/>
          <w:r w:rsidRPr="000C2042">
            <w:rPr>
              <w:rFonts w:ascii="Cambria" w:eastAsia="Times New Roman" w:hAnsi="Cambria"/>
              <w:sz w:val="24"/>
              <w:szCs w:val="24"/>
            </w:rPr>
            <w:t>Pengaruh</w:t>
          </w:r>
          <w:proofErr w:type="spellEnd"/>
          <w:r w:rsidRPr="000C2042">
            <w:rPr>
              <w:rFonts w:ascii="Cambria" w:eastAsia="Times New Roman" w:hAnsi="Cambria"/>
              <w:sz w:val="24"/>
              <w:szCs w:val="24"/>
            </w:rPr>
            <w:t xml:space="preserve"> </w:t>
          </w:r>
          <w:proofErr w:type="spellStart"/>
          <w:r w:rsidRPr="000C2042">
            <w:rPr>
              <w:rFonts w:ascii="Cambria" w:eastAsia="Times New Roman" w:hAnsi="Cambria"/>
              <w:sz w:val="24"/>
              <w:szCs w:val="24"/>
            </w:rPr>
            <w:t>Persepsi</w:t>
          </w:r>
          <w:proofErr w:type="spellEnd"/>
          <w:r w:rsidRPr="000C2042">
            <w:rPr>
              <w:rFonts w:ascii="Cambria" w:eastAsia="Times New Roman" w:hAnsi="Cambria"/>
              <w:sz w:val="24"/>
              <w:szCs w:val="24"/>
            </w:rPr>
            <w:t xml:space="preserve"> Harga, Citra Merek, dan </w:t>
          </w:r>
          <w:proofErr w:type="spellStart"/>
          <w:r w:rsidRPr="000C2042">
            <w:rPr>
              <w:rFonts w:ascii="Cambria" w:eastAsia="Times New Roman" w:hAnsi="Cambria"/>
              <w:sz w:val="24"/>
              <w:szCs w:val="24"/>
            </w:rPr>
            <w:t>Promosi</w:t>
          </w:r>
          <w:proofErr w:type="spellEnd"/>
          <w:r w:rsidRPr="000C2042">
            <w:rPr>
              <w:rFonts w:ascii="Cambria" w:eastAsia="Times New Roman" w:hAnsi="Cambria"/>
              <w:sz w:val="24"/>
              <w:szCs w:val="24"/>
            </w:rPr>
            <w:t xml:space="preserve"> </w:t>
          </w:r>
          <w:proofErr w:type="spellStart"/>
          <w:r w:rsidRPr="000C2042">
            <w:rPr>
              <w:rFonts w:ascii="Cambria" w:eastAsia="Times New Roman" w:hAnsi="Cambria"/>
              <w:sz w:val="24"/>
              <w:szCs w:val="24"/>
            </w:rPr>
            <w:t>Terhadap</w:t>
          </w:r>
          <w:proofErr w:type="spellEnd"/>
          <w:r w:rsidRPr="000C2042">
            <w:rPr>
              <w:rFonts w:ascii="Cambria" w:eastAsia="Times New Roman" w:hAnsi="Cambria"/>
              <w:sz w:val="24"/>
              <w:szCs w:val="24"/>
            </w:rPr>
            <w:t xml:space="preserve"> Keputusan </w:t>
          </w:r>
          <w:proofErr w:type="spellStart"/>
          <w:r w:rsidRPr="000C2042">
            <w:rPr>
              <w:rFonts w:ascii="Cambria" w:eastAsia="Times New Roman" w:hAnsi="Cambria"/>
              <w:sz w:val="24"/>
              <w:szCs w:val="24"/>
            </w:rPr>
            <w:t>Penggunaan</w:t>
          </w:r>
          <w:proofErr w:type="spellEnd"/>
          <w:r w:rsidRPr="000C2042">
            <w:rPr>
              <w:rFonts w:ascii="Cambria" w:eastAsia="Times New Roman" w:hAnsi="Cambria"/>
              <w:sz w:val="24"/>
              <w:szCs w:val="24"/>
            </w:rPr>
            <w:t xml:space="preserve"> Jasa Ojek Online</w:t>
          </w:r>
          <w:r>
            <w:rPr>
              <w:rFonts w:ascii="Cambria" w:eastAsia="Times New Roman" w:hAnsi="Cambria"/>
              <w:i/>
              <w:iCs/>
              <w:sz w:val="24"/>
              <w:szCs w:val="24"/>
            </w:rPr>
            <w:t>,</w:t>
          </w:r>
          <w:r w:rsidRPr="0019236C">
            <w:rPr>
              <w:rFonts w:ascii="Cambria" w:eastAsia="Times New Roman" w:hAnsi="Cambria"/>
              <w:sz w:val="24"/>
              <w:szCs w:val="24"/>
            </w:rPr>
            <w:t xml:space="preserve"> </w:t>
          </w:r>
          <w:proofErr w:type="spellStart"/>
          <w:r w:rsidRPr="000C2042">
            <w:rPr>
              <w:rFonts w:ascii="Cambria" w:eastAsia="Times New Roman" w:hAnsi="Cambria"/>
              <w:i/>
              <w:iCs/>
              <w:sz w:val="24"/>
              <w:szCs w:val="24"/>
            </w:rPr>
            <w:t>Jurnal</w:t>
          </w:r>
          <w:proofErr w:type="spellEnd"/>
          <w:r w:rsidRPr="000C2042">
            <w:rPr>
              <w:rFonts w:ascii="Cambria" w:eastAsia="Times New Roman" w:hAnsi="Cambria"/>
              <w:i/>
              <w:iCs/>
              <w:sz w:val="24"/>
              <w:szCs w:val="24"/>
            </w:rPr>
            <w:t xml:space="preserve"> </w:t>
          </w:r>
          <w:proofErr w:type="spellStart"/>
          <w:r w:rsidRPr="000C2042">
            <w:rPr>
              <w:rFonts w:ascii="Cambria" w:eastAsia="Times New Roman" w:hAnsi="Cambria"/>
              <w:i/>
              <w:iCs/>
              <w:sz w:val="24"/>
              <w:szCs w:val="24"/>
            </w:rPr>
            <w:t>Pengabdian</w:t>
          </w:r>
          <w:proofErr w:type="spellEnd"/>
          <w:r w:rsidRPr="000C2042">
            <w:rPr>
              <w:rFonts w:ascii="Cambria" w:eastAsia="Times New Roman" w:hAnsi="Cambria"/>
              <w:i/>
              <w:iCs/>
              <w:sz w:val="24"/>
              <w:szCs w:val="24"/>
            </w:rPr>
            <w:t xml:space="preserve"> Masyarakat dan </w:t>
          </w:r>
          <w:proofErr w:type="spellStart"/>
          <w:r w:rsidRPr="000C2042">
            <w:rPr>
              <w:rFonts w:ascii="Cambria" w:eastAsia="Times New Roman" w:hAnsi="Cambria"/>
              <w:i/>
              <w:iCs/>
              <w:sz w:val="24"/>
              <w:szCs w:val="24"/>
            </w:rPr>
            <w:t>Penelitian</w:t>
          </w:r>
          <w:proofErr w:type="spellEnd"/>
          <w:r w:rsidRPr="000C2042">
            <w:rPr>
              <w:rFonts w:ascii="Cambria" w:eastAsia="Times New Roman" w:hAnsi="Cambria"/>
              <w:i/>
              <w:iCs/>
              <w:sz w:val="24"/>
              <w:szCs w:val="24"/>
            </w:rPr>
            <w:t xml:space="preserve"> </w:t>
          </w:r>
          <w:proofErr w:type="spellStart"/>
          <w:r w:rsidRPr="000C2042">
            <w:rPr>
              <w:rFonts w:ascii="Cambria" w:eastAsia="Times New Roman" w:hAnsi="Cambria"/>
              <w:i/>
              <w:iCs/>
              <w:sz w:val="24"/>
              <w:szCs w:val="24"/>
            </w:rPr>
            <w:t>Terapan</w:t>
          </w:r>
          <w:proofErr w:type="spellEnd"/>
          <w:r w:rsidRPr="000C2042">
            <w:rPr>
              <w:rFonts w:ascii="Cambria" w:eastAsia="Times New Roman" w:hAnsi="Cambria"/>
              <w:i/>
              <w:iCs/>
              <w:sz w:val="24"/>
              <w:szCs w:val="24"/>
            </w:rPr>
            <w:t xml:space="preserve"> (JPMPT)</w:t>
          </w:r>
          <w:r>
            <w:rPr>
              <w:rFonts w:ascii="Cambria" w:eastAsia="Times New Roman" w:hAnsi="Cambria"/>
              <w:i/>
              <w:iCs/>
              <w:sz w:val="24"/>
              <w:szCs w:val="24"/>
            </w:rPr>
            <w:t>,</w:t>
          </w:r>
          <w:r w:rsidRPr="000C2042">
            <w:rPr>
              <w:rFonts w:ascii="Cambria" w:eastAsia="Times New Roman" w:hAnsi="Cambria"/>
              <w:sz w:val="24"/>
              <w:szCs w:val="24"/>
            </w:rPr>
            <w:t xml:space="preserve"> </w:t>
          </w:r>
          <w:r w:rsidRPr="0019236C">
            <w:rPr>
              <w:rFonts w:ascii="Cambria" w:eastAsia="Times New Roman" w:hAnsi="Cambria"/>
              <w:i/>
              <w:iCs/>
              <w:sz w:val="24"/>
              <w:szCs w:val="24"/>
            </w:rPr>
            <w:t>1</w:t>
          </w:r>
          <w:r w:rsidRPr="0019236C">
            <w:rPr>
              <w:rFonts w:ascii="Cambria" w:eastAsia="Times New Roman" w:hAnsi="Cambria"/>
              <w:sz w:val="24"/>
              <w:szCs w:val="24"/>
            </w:rPr>
            <w:t>(1). https://doi.org/10.38035/jpmpt.v1i1</w:t>
          </w:r>
        </w:p>
        <w:p w14:paraId="1864EEB0" w14:textId="77777777" w:rsidR="00825DD0" w:rsidRPr="0019236C" w:rsidRDefault="00825DD0" w:rsidP="00825DD0">
          <w:pPr>
            <w:autoSpaceDE w:val="0"/>
            <w:autoSpaceDN w:val="0"/>
            <w:spacing w:after="0" w:line="240" w:lineRule="auto"/>
            <w:ind w:hanging="480"/>
            <w:jc w:val="both"/>
            <w:divId w:val="787547124"/>
            <w:rPr>
              <w:rFonts w:ascii="Cambria" w:eastAsia="Times New Roman" w:hAnsi="Cambria"/>
              <w:sz w:val="24"/>
              <w:szCs w:val="24"/>
            </w:rPr>
          </w:pPr>
          <w:proofErr w:type="spellStart"/>
          <w:r w:rsidRPr="0019236C">
            <w:rPr>
              <w:rFonts w:ascii="Cambria" w:eastAsia="Times New Roman" w:hAnsi="Cambria"/>
              <w:sz w:val="24"/>
              <w:szCs w:val="24"/>
            </w:rPr>
            <w:t>Crystrie</w:t>
          </w:r>
          <w:proofErr w:type="spellEnd"/>
          <w:r w:rsidRPr="0019236C">
            <w:rPr>
              <w:rFonts w:ascii="Cambria" w:eastAsia="Times New Roman" w:hAnsi="Cambria"/>
              <w:sz w:val="24"/>
              <w:szCs w:val="24"/>
            </w:rPr>
            <w:t>, D. A.</w:t>
          </w:r>
          <w:r>
            <w:rPr>
              <w:rFonts w:ascii="Cambria" w:eastAsia="Times New Roman" w:hAnsi="Cambria"/>
              <w:sz w:val="24"/>
              <w:szCs w:val="24"/>
            </w:rPr>
            <w:t xml:space="preserve"> &amp; </w:t>
          </w:r>
          <w:proofErr w:type="spellStart"/>
          <w:r w:rsidRPr="0019236C">
            <w:rPr>
              <w:rFonts w:ascii="Cambria" w:eastAsia="Times New Roman" w:hAnsi="Cambria"/>
              <w:sz w:val="24"/>
              <w:szCs w:val="24"/>
            </w:rPr>
            <w:t>Adhianur</w:t>
          </w:r>
          <w:proofErr w:type="spellEnd"/>
          <w:r w:rsidRPr="0019236C">
            <w:rPr>
              <w:rFonts w:ascii="Cambria" w:eastAsia="Times New Roman" w:hAnsi="Cambria"/>
              <w:sz w:val="24"/>
              <w:szCs w:val="24"/>
            </w:rPr>
            <w:t>, S</w:t>
          </w:r>
          <w:r>
            <w:rPr>
              <w:rFonts w:ascii="Cambria" w:eastAsia="Times New Roman" w:hAnsi="Cambria"/>
              <w:sz w:val="24"/>
              <w:szCs w:val="24"/>
            </w:rPr>
            <w:t>.</w:t>
          </w:r>
          <w:r w:rsidRPr="0019236C">
            <w:rPr>
              <w:rFonts w:ascii="Cambria" w:eastAsia="Times New Roman" w:hAnsi="Cambria"/>
              <w:sz w:val="24"/>
              <w:szCs w:val="24"/>
            </w:rPr>
            <w:t xml:space="preserve"> (</w:t>
          </w:r>
          <w:r>
            <w:rPr>
              <w:rFonts w:ascii="Cambria" w:eastAsia="Times New Roman" w:hAnsi="Cambria"/>
              <w:sz w:val="24"/>
              <w:szCs w:val="24"/>
            </w:rPr>
            <w:t>2022</w:t>
          </w:r>
          <w:r w:rsidRPr="0019236C">
            <w:rPr>
              <w:rFonts w:ascii="Cambria" w:eastAsia="Times New Roman" w:hAnsi="Cambria"/>
              <w:sz w:val="24"/>
              <w:szCs w:val="24"/>
            </w:rPr>
            <w:t>).</w:t>
          </w:r>
          <w:r>
            <w:rPr>
              <w:rFonts w:ascii="Cambria" w:eastAsia="Times New Roman" w:hAnsi="Cambria"/>
              <w:sz w:val="24"/>
              <w:szCs w:val="24"/>
            </w:rPr>
            <w:t xml:space="preserve"> </w:t>
          </w:r>
          <w:proofErr w:type="spellStart"/>
          <w:r w:rsidRPr="00F86F15">
            <w:rPr>
              <w:rFonts w:ascii="Cambria" w:eastAsia="Times New Roman" w:hAnsi="Cambria"/>
              <w:sz w:val="24"/>
              <w:szCs w:val="24"/>
            </w:rPr>
            <w:t>Pengaruh</w:t>
          </w:r>
          <w:proofErr w:type="spellEnd"/>
          <w:r w:rsidRPr="00F86F15">
            <w:rPr>
              <w:rFonts w:ascii="Cambria" w:eastAsia="Times New Roman" w:hAnsi="Cambria"/>
              <w:sz w:val="24"/>
              <w:szCs w:val="24"/>
            </w:rPr>
            <w:t xml:space="preserve"> </w:t>
          </w:r>
          <w:proofErr w:type="spellStart"/>
          <w:r w:rsidRPr="00F86F15">
            <w:rPr>
              <w:rFonts w:ascii="Cambria" w:eastAsia="Times New Roman" w:hAnsi="Cambria"/>
              <w:sz w:val="24"/>
              <w:szCs w:val="24"/>
            </w:rPr>
            <w:t>Inovasi</w:t>
          </w:r>
          <w:proofErr w:type="spellEnd"/>
          <w:r w:rsidRPr="00F86F15">
            <w:rPr>
              <w:rFonts w:ascii="Cambria" w:eastAsia="Times New Roman" w:hAnsi="Cambria"/>
              <w:sz w:val="24"/>
              <w:szCs w:val="24"/>
            </w:rPr>
            <w:t xml:space="preserve"> Ojek Menjadi Ojek Online Pada Ekonomi </w:t>
          </w:r>
          <w:proofErr w:type="spellStart"/>
          <w:r w:rsidRPr="00F86F15">
            <w:rPr>
              <w:rFonts w:ascii="Cambria" w:eastAsia="Times New Roman" w:hAnsi="Cambria"/>
              <w:sz w:val="24"/>
              <w:szCs w:val="24"/>
            </w:rPr>
            <w:t>Kreatif</w:t>
          </w:r>
          <w:proofErr w:type="spellEnd"/>
          <w:r w:rsidRPr="00F86F15">
            <w:rPr>
              <w:rFonts w:ascii="Cambria" w:eastAsia="Times New Roman" w:hAnsi="Cambria"/>
              <w:sz w:val="24"/>
              <w:szCs w:val="24"/>
            </w:rPr>
            <w:t xml:space="preserve"> Di Era </w:t>
          </w:r>
          <w:proofErr w:type="spellStart"/>
          <w:r w:rsidRPr="00F86F15">
            <w:rPr>
              <w:rFonts w:ascii="Cambria" w:eastAsia="Times New Roman" w:hAnsi="Cambria"/>
              <w:sz w:val="24"/>
              <w:szCs w:val="24"/>
            </w:rPr>
            <w:t>Revolusi</w:t>
          </w:r>
          <w:proofErr w:type="spellEnd"/>
          <w:r w:rsidRPr="00F86F15">
            <w:rPr>
              <w:rFonts w:ascii="Cambria" w:eastAsia="Times New Roman" w:hAnsi="Cambria"/>
              <w:sz w:val="24"/>
              <w:szCs w:val="24"/>
            </w:rPr>
            <w:t xml:space="preserve"> </w:t>
          </w:r>
          <w:proofErr w:type="spellStart"/>
          <w:r w:rsidRPr="00F86F15">
            <w:rPr>
              <w:rFonts w:ascii="Cambria" w:eastAsia="Times New Roman" w:hAnsi="Cambria"/>
              <w:sz w:val="24"/>
              <w:szCs w:val="24"/>
            </w:rPr>
            <w:t>Industri</w:t>
          </w:r>
          <w:proofErr w:type="spellEnd"/>
          <w:r w:rsidRPr="00F86F15">
            <w:rPr>
              <w:rFonts w:ascii="Cambria" w:eastAsia="Times New Roman" w:hAnsi="Cambria"/>
              <w:sz w:val="24"/>
              <w:szCs w:val="24"/>
            </w:rPr>
            <w:t xml:space="preserve"> 4.0</w:t>
          </w:r>
          <w:r>
            <w:rPr>
              <w:rFonts w:ascii="Cambria" w:eastAsia="Times New Roman" w:hAnsi="Cambria"/>
              <w:sz w:val="24"/>
              <w:szCs w:val="24"/>
            </w:rPr>
            <w:t xml:space="preserve">. </w:t>
          </w:r>
          <w:r w:rsidRPr="0019236C">
            <w:rPr>
              <w:rFonts w:ascii="Cambria" w:eastAsia="Times New Roman" w:hAnsi="Cambria"/>
              <w:sz w:val="24"/>
              <w:szCs w:val="24"/>
            </w:rPr>
            <w:t xml:space="preserve"> </w:t>
          </w:r>
          <w:r w:rsidRPr="0019236C">
            <w:rPr>
              <w:rFonts w:ascii="Cambria" w:eastAsia="Times New Roman" w:hAnsi="Cambria"/>
              <w:i/>
              <w:iCs/>
              <w:sz w:val="24"/>
              <w:szCs w:val="24"/>
            </w:rPr>
            <w:t xml:space="preserve">PARTA: </w:t>
          </w:r>
          <w:proofErr w:type="spellStart"/>
          <w:r w:rsidRPr="0019236C">
            <w:rPr>
              <w:rFonts w:ascii="Cambria" w:eastAsia="Times New Roman" w:hAnsi="Cambria"/>
              <w:i/>
              <w:iCs/>
              <w:sz w:val="24"/>
              <w:szCs w:val="24"/>
            </w:rPr>
            <w:t>Jurnal</w:t>
          </w:r>
          <w:proofErr w:type="spellEnd"/>
          <w:r w:rsidRPr="0019236C">
            <w:rPr>
              <w:rFonts w:ascii="Cambria" w:eastAsia="Times New Roman" w:hAnsi="Cambria"/>
              <w:i/>
              <w:iCs/>
              <w:sz w:val="24"/>
              <w:szCs w:val="24"/>
            </w:rPr>
            <w:t xml:space="preserve"> </w:t>
          </w:r>
          <w:proofErr w:type="spellStart"/>
          <w:r w:rsidRPr="0019236C">
            <w:rPr>
              <w:rFonts w:ascii="Cambria" w:eastAsia="Times New Roman" w:hAnsi="Cambria"/>
              <w:i/>
              <w:iCs/>
              <w:sz w:val="24"/>
              <w:szCs w:val="24"/>
            </w:rPr>
            <w:t>Pengabdian</w:t>
          </w:r>
          <w:proofErr w:type="spellEnd"/>
          <w:r w:rsidRPr="0019236C">
            <w:rPr>
              <w:rFonts w:ascii="Cambria" w:eastAsia="Times New Roman" w:hAnsi="Cambria"/>
              <w:i/>
              <w:iCs/>
              <w:sz w:val="24"/>
              <w:szCs w:val="24"/>
            </w:rPr>
            <w:t xml:space="preserve"> </w:t>
          </w:r>
          <w:proofErr w:type="spellStart"/>
          <w:r w:rsidRPr="0019236C">
            <w:rPr>
              <w:rFonts w:ascii="Cambria" w:eastAsia="Times New Roman" w:hAnsi="Cambria"/>
              <w:i/>
              <w:iCs/>
              <w:sz w:val="24"/>
              <w:szCs w:val="24"/>
            </w:rPr>
            <w:t>Kepada</w:t>
          </w:r>
          <w:proofErr w:type="spellEnd"/>
          <w:r w:rsidRPr="0019236C">
            <w:rPr>
              <w:rFonts w:ascii="Cambria" w:eastAsia="Times New Roman" w:hAnsi="Cambria"/>
              <w:i/>
              <w:iCs/>
              <w:sz w:val="24"/>
              <w:szCs w:val="24"/>
            </w:rPr>
            <w:t xml:space="preserve"> Masyarakat</w:t>
          </w:r>
          <w:r>
            <w:rPr>
              <w:rFonts w:ascii="Cambria" w:eastAsia="Times New Roman" w:hAnsi="Cambria"/>
              <w:i/>
              <w:iCs/>
              <w:sz w:val="24"/>
              <w:szCs w:val="24"/>
            </w:rPr>
            <w:t xml:space="preserve">. </w:t>
          </w:r>
          <w:r w:rsidRPr="0019236C">
            <w:rPr>
              <w:rFonts w:ascii="Cambria" w:eastAsia="Times New Roman" w:hAnsi="Cambria"/>
              <w:sz w:val="24"/>
              <w:szCs w:val="24"/>
            </w:rPr>
            <w:t>http://journal.undiknas.ac.id/index.php/parta.</w:t>
          </w:r>
        </w:p>
        <w:p w14:paraId="7325A462" w14:textId="77777777" w:rsidR="00825DD0" w:rsidRDefault="00825DD0" w:rsidP="00825DD0">
          <w:pPr>
            <w:autoSpaceDE w:val="0"/>
            <w:autoSpaceDN w:val="0"/>
            <w:spacing w:after="0" w:line="240" w:lineRule="auto"/>
            <w:ind w:hanging="480"/>
            <w:jc w:val="both"/>
            <w:divId w:val="787547124"/>
            <w:rPr>
              <w:rFonts w:ascii="Cambria" w:eastAsia="Times New Roman" w:hAnsi="Cambria"/>
              <w:sz w:val="24"/>
              <w:szCs w:val="24"/>
            </w:rPr>
          </w:pPr>
          <w:r w:rsidRPr="005F5945">
            <w:rPr>
              <w:rFonts w:ascii="Cambria" w:eastAsia="Times New Roman" w:hAnsi="Cambria"/>
              <w:sz w:val="24"/>
              <w:szCs w:val="24"/>
            </w:rPr>
            <w:t xml:space="preserve">Efendi, </w:t>
          </w:r>
          <w:proofErr w:type="gramStart"/>
          <w:r w:rsidRPr="005F5945">
            <w:rPr>
              <w:rFonts w:ascii="Cambria" w:eastAsia="Times New Roman" w:hAnsi="Cambria"/>
              <w:sz w:val="24"/>
              <w:szCs w:val="24"/>
            </w:rPr>
            <w:t>E. .</w:t>
          </w:r>
          <w:proofErr w:type="gramEnd"/>
          <w:r w:rsidRPr="005F5945">
            <w:rPr>
              <w:rFonts w:ascii="Cambria" w:eastAsia="Times New Roman" w:hAnsi="Cambria"/>
              <w:sz w:val="24"/>
              <w:szCs w:val="24"/>
            </w:rPr>
            <w:t xml:space="preserve">, Fadila, F., Tariq, K., </w:t>
          </w:r>
          <w:proofErr w:type="spellStart"/>
          <w:r w:rsidRPr="005F5945">
            <w:rPr>
              <w:rFonts w:ascii="Cambria" w:eastAsia="Times New Roman" w:hAnsi="Cambria"/>
              <w:sz w:val="24"/>
              <w:szCs w:val="24"/>
            </w:rPr>
            <w:t>Pratama</w:t>
          </w:r>
          <w:proofErr w:type="spellEnd"/>
          <w:r w:rsidRPr="005F5945">
            <w:rPr>
              <w:rFonts w:ascii="Cambria" w:eastAsia="Times New Roman" w:hAnsi="Cambria"/>
              <w:sz w:val="24"/>
              <w:szCs w:val="24"/>
            </w:rPr>
            <w:t xml:space="preserve">, T., &amp; Azmi, W. (2024). </w:t>
          </w:r>
          <w:proofErr w:type="spellStart"/>
          <w:r w:rsidRPr="005F5945">
            <w:rPr>
              <w:rFonts w:ascii="Cambria" w:eastAsia="Times New Roman" w:hAnsi="Cambria"/>
              <w:sz w:val="24"/>
              <w:szCs w:val="24"/>
            </w:rPr>
            <w:t>Interaksionisme</w:t>
          </w:r>
          <w:proofErr w:type="spellEnd"/>
          <w:r w:rsidRPr="005F5945">
            <w:rPr>
              <w:rFonts w:ascii="Cambria" w:eastAsia="Times New Roman" w:hAnsi="Cambria"/>
              <w:sz w:val="24"/>
              <w:szCs w:val="24"/>
            </w:rPr>
            <w:t xml:space="preserve"> </w:t>
          </w:r>
          <w:proofErr w:type="spellStart"/>
          <w:r w:rsidRPr="005F5945">
            <w:rPr>
              <w:rFonts w:ascii="Cambria" w:eastAsia="Times New Roman" w:hAnsi="Cambria"/>
              <w:sz w:val="24"/>
              <w:szCs w:val="24"/>
            </w:rPr>
            <w:t>Simbolik</w:t>
          </w:r>
          <w:proofErr w:type="spellEnd"/>
          <w:r w:rsidRPr="005F5945">
            <w:rPr>
              <w:rFonts w:ascii="Cambria" w:eastAsia="Times New Roman" w:hAnsi="Cambria"/>
              <w:sz w:val="24"/>
              <w:szCs w:val="24"/>
            </w:rPr>
            <w:t xml:space="preserve"> dan </w:t>
          </w:r>
          <w:proofErr w:type="spellStart"/>
          <w:r w:rsidRPr="005F5945">
            <w:rPr>
              <w:rFonts w:ascii="Cambria" w:eastAsia="Times New Roman" w:hAnsi="Cambria"/>
              <w:sz w:val="24"/>
              <w:szCs w:val="24"/>
            </w:rPr>
            <w:t>Prakmatis</w:t>
          </w:r>
          <w:proofErr w:type="spellEnd"/>
          <w:r w:rsidRPr="005F5945">
            <w:rPr>
              <w:rFonts w:ascii="Cambria" w:eastAsia="Times New Roman" w:hAnsi="Cambria"/>
              <w:sz w:val="24"/>
              <w:szCs w:val="24"/>
            </w:rPr>
            <w:t xml:space="preserve">. </w:t>
          </w:r>
          <w:proofErr w:type="spellStart"/>
          <w:r w:rsidRPr="005F5945">
            <w:rPr>
              <w:rFonts w:ascii="Cambria" w:eastAsia="Times New Roman" w:hAnsi="Cambria"/>
              <w:i/>
              <w:iCs/>
              <w:sz w:val="24"/>
              <w:szCs w:val="24"/>
            </w:rPr>
            <w:t>Da’watuna</w:t>
          </w:r>
          <w:proofErr w:type="spellEnd"/>
          <w:r w:rsidRPr="005F5945">
            <w:rPr>
              <w:rFonts w:ascii="Cambria" w:eastAsia="Times New Roman" w:hAnsi="Cambria"/>
              <w:i/>
              <w:iCs/>
              <w:sz w:val="24"/>
              <w:szCs w:val="24"/>
            </w:rPr>
            <w:t>: Journal of Communication and Islamic Broadcasting, 4(3), 1088–1095.</w:t>
          </w:r>
          <w:r w:rsidRPr="005F5945">
            <w:rPr>
              <w:rFonts w:ascii="Cambria" w:eastAsia="Times New Roman" w:hAnsi="Cambria"/>
              <w:sz w:val="24"/>
              <w:szCs w:val="24"/>
            </w:rPr>
            <w:t xml:space="preserve"> </w:t>
          </w:r>
          <w:hyperlink r:id="rId12" w:history="1">
            <w:r w:rsidRPr="005F5945">
              <w:rPr>
                <w:rFonts w:ascii="Cambria" w:eastAsia="Times New Roman" w:hAnsi="Cambria"/>
                <w:sz w:val="24"/>
                <w:szCs w:val="24"/>
              </w:rPr>
              <w:t>https://doi.org/10.47467/dawatuna.v4i3.514</w:t>
            </w:r>
          </w:hyperlink>
        </w:p>
        <w:p w14:paraId="06204AA0" w14:textId="77777777" w:rsidR="00825DD0" w:rsidRDefault="00825DD0" w:rsidP="00825DD0">
          <w:pPr>
            <w:autoSpaceDE w:val="0"/>
            <w:autoSpaceDN w:val="0"/>
            <w:spacing w:after="0" w:line="240" w:lineRule="auto"/>
            <w:ind w:hanging="480"/>
            <w:jc w:val="both"/>
            <w:divId w:val="787547124"/>
            <w:rPr>
              <w:rFonts w:ascii="Cambria" w:eastAsia="Times New Roman" w:hAnsi="Cambria"/>
              <w:sz w:val="24"/>
              <w:szCs w:val="24"/>
            </w:rPr>
          </w:pPr>
          <w:r w:rsidRPr="00AD3F19">
            <w:rPr>
              <w:rFonts w:ascii="Cambria" w:eastAsia="Times New Roman" w:hAnsi="Cambria"/>
              <w:sz w:val="24"/>
              <w:szCs w:val="24"/>
            </w:rPr>
            <w:t>Harsa,</w:t>
          </w:r>
          <w:r>
            <w:rPr>
              <w:rFonts w:ascii="Cambria" w:eastAsia="Times New Roman" w:hAnsi="Cambria"/>
              <w:sz w:val="24"/>
              <w:szCs w:val="24"/>
            </w:rPr>
            <w:t xml:space="preserve"> O.,</w:t>
          </w:r>
          <w:r w:rsidRPr="00AD3F19">
            <w:rPr>
              <w:rFonts w:ascii="Cambria" w:eastAsia="Times New Roman" w:hAnsi="Cambria"/>
              <w:sz w:val="24"/>
              <w:szCs w:val="24"/>
            </w:rPr>
            <w:t xml:space="preserve"> &amp; Akbar</w:t>
          </w:r>
          <w:r>
            <w:rPr>
              <w:rFonts w:ascii="Cambria" w:eastAsia="Times New Roman" w:hAnsi="Cambria"/>
              <w:sz w:val="24"/>
              <w:szCs w:val="24"/>
            </w:rPr>
            <w:t>, R</w:t>
          </w:r>
          <w:r w:rsidRPr="00AD3F19">
            <w:rPr>
              <w:rFonts w:ascii="Cambria" w:eastAsia="Times New Roman" w:hAnsi="Cambria"/>
              <w:sz w:val="24"/>
              <w:szCs w:val="24"/>
            </w:rPr>
            <w:t xml:space="preserve">. (2023). Peran </w:t>
          </w:r>
          <w:proofErr w:type="spellStart"/>
          <w:r w:rsidRPr="00AD3F19">
            <w:rPr>
              <w:rFonts w:ascii="Cambria" w:eastAsia="Times New Roman" w:hAnsi="Cambria"/>
              <w:sz w:val="24"/>
              <w:szCs w:val="24"/>
            </w:rPr>
            <w:t>Transportasi</w:t>
          </w:r>
          <w:proofErr w:type="spellEnd"/>
          <w:r w:rsidRPr="00AD3F19">
            <w:rPr>
              <w:rFonts w:ascii="Cambria" w:eastAsia="Times New Roman" w:hAnsi="Cambria"/>
              <w:sz w:val="24"/>
              <w:szCs w:val="24"/>
            </w:rPr>
            <w:t xml:space="preserve"> Online Di </w:t>
          </w:r>
          <w:proofErr w:type="spellStart"/>
          <w:r w:rsidRPr="00AD3F19">
            <w:rPr>
              <w:rFonts w:ascii="Cambria" w:eastAsia="Times New Roman" w:hAnsi="Cambria"/>
              <w:sz w:val="24"/>
              <w:szCs w:val="24"/>
            </w:rPr>
            <w:t>Kalangan</w:t>
          </w:r>
          <w:proofErr w:type="spellEnd"/>
          <w:r w:rsidRPr="00AD3F19">
            <w:rPr>
              <w:rFonts w:ascii="Cambria" w:eastAsia="Times New Roman" w:hAnsi="Cambria"/>
              <w:sz w:val="24"/>
              <w:szCs w:val="24"/>
            </w:rPr>
            <w:t xml:space="preserve"> </w:t>
          </w:r>
          <w:proofErr w:type="spellStart"/>
          <w:r w:rsidRPr="00AD3F19">
            <w:rPr>
              <w:rFonts w:ascii="Cambria" w:eastAsia="Times New Roman" w:hAnsi="Cambria"/>
              <w:sz w:val="24"/>
              <w:szCs w:val="24"/>
            </w:rPr>
            <w:t>Mahasiswa</w:t>
          </w:r>
          <w:proofErr w:type="spellEnd"/>
          <w:r w:rsidRPr="00AD3F19">
            <w:rPr>
              <w:rFonts w:ascii="Cambria" w:eastAsia="Times New Roman" w:hAnsi="Cambria"/>
              <w:sz w:val="24"/>
              <w:szCs w:val="24"/>
            </w:rPr>
            <w:t xml:space="preserve"> Universitas</w:t>
          </w:r>
          <w:r>
            <w:rPr>
              <w:rFonts w:ascii="Cambria" w:eastAsia="Times New Roman" w:hAnsi="Cambria"/>
              <w:sz w:val="24"/>
              <w:szCs w:val="24"/>
            </w:rPr>
            <w:t xml:space="preserve">. </w:t>
          </w:r>
          <w:r w:rsidRPr="00AD3F19">
            <w:rPr>
              <w:rFonts w:ascii="Cambria" w:eastAsia="Times New Roman" w:hAnsi="Cambria"/>
              <w:i/>
              <w:iCs/>
              <w:sz w:val="24"/>
              <w:szCs w:val="24"/>
            </w:rPr>
            <w:t xml:space="preserve">Globe: </w:t>
          </w:r>
          <w:proofErr w:type="spellStart"/>
          <w:r w:rsidRPr="00AD3F19">
            <w:rPr>
              <w:rFonts w:ascii="Cambria" w:eastAsia="Times New Roman" w:hAnsi="Cambria"/>
              <w:i/>
              <w:iCs/>
              <w:sz w:val="24"/>
              <w:szCs w:val="24"/>
            </w:rPr>
            <w:t>Publikasi</w:t>
          </w:r>
          <w:proofErr w:type="spellEnd"/>
          <w:r w:rsidRPr="00AD3F19">
            <w:rPr>
              <w:rFonts w:ascii="Cambria" w:eastAsia="Times New Roman" w:hAnsi="Cambria"/>
              <w:i/>
              <w:iCs/>
              <w:sz w:val="24"/>
              <w:szCs w:val="24"/>
            </w:rPr>
            <w:t xml:space="preserve"> </w:t>
          </w:r>
          <w:proofErr w:type="spellStart"/>
          <w:r w:rsidRPr="00AD3F19">
            <w:rPr>
              <w:rFonts w:ascii="Cambria" w:eastAsia="Times New Roman" w:hAnsi="Cambria"/>
              <w:i/>
              <w:iCs/>
              <w:sz w:val="24"/>
              <w:szCs w:val="24"/>
            </w:rPr>
            <w:t>Ilmu</w:t>
          </w:r>
          <w:proofErr w:type="spellEnd"/>
          <w:r w:rsidRPr="00AD3F19">
            <w:rPr>
              <w:rFonts w:ascii="Cambria" w:eastAsia="Times New Roman" w:hAnsi="Cambria"/>
              <w:i/>
              <w:iCs/>
              <w:sz w:val="24"/>
              <w:szCs w:val="24"/>
            </w:rPr>
            <w:t xml:space="preserve"> Teknik, </w:t>
          </w:r>
          <w:proofErr w:type="spellStart"/>
          <w:r w:rsidRPr="00AD3F19">
            <w:rPr>
              <w:rFonts w:ascii="Cambria" w:eastAsia="Times New Roman" w:hAnsi="Cambria"/>
              <w:i/>
              <w:iCs/>
              <w:sz w:val="24"/>
              <w:szCs w:val="24"/>
            </w:rPr>
            <w:t>Teknologi</w:t>
          </w:r>
          <w:proofErr w:type="spellEnd"/>
          <w:r w:rsidRPr="00AD3F19">
            <w:rPr>
              <w:rFonts w:ascii="Cambria" w:eastAsia="Times New Roman" w:hAnsi="Cambria"/>
              <w:i/>
              <w:iCs/>
              <w:sz w:val="24"/>
              <w:szCs w:val="24"/>
            </w:rPr>
            <w:t xml:space="preserve"> </w:t>
          </w:r>
          <w:proofErr w:type="spellStart"/>
          <w:r w:rsidRPr="00AD3F19">
            <w:rPr>
              <w:rFonts w:ascii="Cambria" w:eastAsia="Times New Roman" w:hAnsi="Cambria"/>
              <w:i/>
              <w:iCs/>
              <w:sz w:val="24"/>
              <w:szCs w:val="24"/>
            </w:rPr>
            <w:t>Kebumian</w:t>
          </w:r>
          <w:proofErr w:type="spellEnd"/>
          <w:r w:rsidRPr="00AD3F19">
            <w:rPr>
              <w:rFonts w:ascii="Cambria" w:eastAsia="Times New Roman" w:hAnsi="Cambria"/>
              <w:i/>
              <w:iCs/>
              <w:sz w:val="24"/>
              <w:szCs w:val="24"/>
            </w:rPr>
            <w:t xml:space="preserve">, </w:t>
          </w:r>
          <w:proofErr w:type="spellStart"/>
          <w:r w:rsidRPr="00AD3F19">
            <w:rPr>
              <w:rFonts w:ascii="Cambria" w:eastAsia="Times New Roman" w:hAnsi="Cambria"/>
              <w:i/>
              <w:iCs/>
              <w:sz w:val="24"/>
              <w:szCs w:val="24"/>
            </w:rPr>
            <w:t>Ilmu</w:t>
          </w:r>
          <w:proofErr w:type="spellEnd"/>
          <w:r w:rsidRPr="00AD3F19">
            <w:rPr>
              <w:rFonts w:ascii="Cambria" w:eastAsia="Times New Roman" w:hAnsi="Cambria"/>
              <w:i/>
              <w:iCs/>
              <w:sz w:val="24"/>
              <w:szCs w:val="24"/>
            </w:rPr>
            <w:t xml:space="preserve"> </w:t>
          </w:r>
          <w:proofErr w:type="spellStart"/>
          <w:r w:rsidRPr="00AD3F19">
            <w:rPr>
              <w:rFonts w:ascii="Cambria" w:eastAsia="Times New Roman" w:hAnsi="Cambria"/>
              <w:i/>
              <w:iCs/>
              <w:sz w:val="24"/>
              <w:szCs w:val="24"/>
            </w:rPr>
            <w:t>Perkapalan</w:t>
          </w:r>
          <w:proofErr w:type="spellEnd"/>
          <w:r w:rsidRPr="00AD3F19">
            <w:rPr>
              <w:rFonts w:ascii="Cambria" w:eastAsia="Times New Roman" w:hAnsi="Cambria"/>
              <w:i/>
              <w:iCs/>
              <w:sz w:val="24"/>
              <w:szCs w:val="24"/>
            </w:rPr>
            <w:t xml:space="preserve">, 1(3), 32–40. </w:t>
          </w:r>
          <w:r>
            <w:rPr>
              <w:rFonts w:ascii="Cambria" w:eastAsia="Times New Roman" w:hAnsi="Cambria"/>
              <w:i/>
              <w:iCs/>
              <w:sz w:val="24"/>
              <w:szCs w:val="24"/>
            </w:rPr>
            <w:t>h</w:t>
          </w:r>
          <w:r w:rsidRPr="00AD3F19">
            <w:rPr>
              <w:rFonts w:ascii="Cambria" w:eastAsia="Times New Roman" w:hAnsi="Cambria"/>
              <w:sz w:val="24"/>
              <w:szCs w:val="24"/>
            </w:rPr>
            <w:t xml:space="preserve">ttps://doi.org/10.61132/globe.v1i3.10 </w:t>
          </w:r>
        </w:p>
        <w:p w14:paraId="1FDB9BE4" w14:textId="77777777" w:rsidR="00825DD0" w:rsidRPr="0019236C" w:rsidRDefault="00825DD0" w:rsidP="00825DD0">
          <w:pPr>
            <w:autoSpaceDE w:val="0"/>
            <w:autoSpaceDN w:val="0"/>
            <w:spacing w:after="0" w:line="240" w:lineRule="auto"/>
            <w:ind w:hanging="480"/>
            <w:jc w:val="both"/>
            <w:divId w:val="787547124"/>
            <w:rPr>
              <w:rFonts w:ascii="Cambria" w:eastAsia="Times New Roman" w:hAnsi="Cambria"/>
              <w:sz w:val="24"/>
              <w:szCs w:val="24"/>
            </w:rPr>
          </w:pPr>
          <w:r w:rsidRPr="0019236C">
            <w:rPr>
              <w:rFonts w:ascii="Cambria" w:eastAsia="Times New Roman" w:hAnsi="Cambria"/>
              <w:sz w:val="24"/>
              <w:szCs w:val="24"/>
            </w:rPr>
            <w:t xml:space="preserve">Muliani, S., </w:t>
          </w:r>
          <w:proofErr w:type="spellStart"/>
          <w:r w:rsidRPr="0019236C">
            <w:rPr>
              <w:rFonts w:ascii="Cambria" w:eastAsia="Times New Roman" w:hAnsi="Cambria"/>
              <w:sz w:val="24"/>
              <w:szCs w:val="24"/>
            </w:rPr>
            <w:t>Sembiring</w:t>
          </w:r>
          <w:proofErr w:type="spellEnd"/>
          <w:r w:rsidRPr="0019236C">
            <w:rPr>
              <w:rFonts w:ascii="Cambria" w:eastAsia="Times New Roman" w:hAnsi="Cambria"/>
              <w:sz w:val="24"/>
              <w:szCs w:val="24"/>
            </w:rPr>
            <w:t>, R.</w:t>
          </w:r>
          <w:r>
            <w:rPr>
              <w:rFonts w:ascii="Cambria" w:eastAsia="Times New Roman" w:hAnsi="Cambria"/>
              <w:sz w:val="24"/>
              <w:szCs w:val="24"/>
            </w:rPr>
            <w:t xml:space="preserve"> D.</w:t>
          </w:r>
          <w:r w:rsidRPr="0019236C">
            <w:rPr>
              <w:rFonts w:ascii="Cambria" w:eastAsia="Times New Roman" w:hAnsi="Cambria"/>
              <w:sz w:val="24"/>
              <w:szCs w:val="24"/>
            </w:rPr>
            <w:t xml:space="preserve">, </w:t>
          </w:r>
          <w:proofErr w:type="spellStart"/>
          <w:r w:rsidRPr="0019236C">
            <w:rPr>
              <w:rFonts w:ascii="Cambria" w:eastAsia="Times New Roman" w:hAnsi="Cambria"/>
              <w:sz w:val="24"/>
              <w:szCs w:val="24"/>
            </w:rPr>
            <w:t>Eresina</w:t>
          </w:r>
          <w:proofErr w:type="spellEnd"/>
          <w:r w:rsidRPr="0019236C">
            <w:rPr>
              <w:rFonts w:ascii="Cambria" w:eastAsia="Times New Roman" w:hAnsi="Cambria"/>
              <w:sz w:val="24"/>
              <w:szCs w:val="24"/>
            </w:rPr>
            <w:t>,</w:t>
          </w:r>
          <w:r>
            <w:rPr>
              <w:rFonts w:ascii="Cambria" w:eastAsia="Times New Roman" w:hAnsi="Cambria"/>
              <w:sz w:val="24"/>
              <w:szCs w:val="24"/>
            </w:rPr>
            <w:t xml:space="preserve"> D.</w:t>
          </w:r>
          <w:r w:rsidRPr="0019236C">
            <w:rPr>
              <w:rFonts w:ascii="Cambria" w:eastAsia="Times New Roman" w:hAnsi="Cambria"/>
              <w:sz w:val="24"/>
              <w:szCs w:val="24"/>
            </w:rPr>
            <w:t xml:space="preserve"> P., (2022). </w:t>
          </w:r>
          <w:proofErr w:type="spellStart"/>
          <w:r w:rsidRPr="0019236C">
            <w:rPr>
              <w:rFonts w:ascii="Cambria" w:eastAsia="Times New Roman" w:hAnsi="Cambria"/>
              <w:sz w:val="24"/>
              <w:szCs w:val="24"/>
            </w:rPr>
            <w:t>Persepsi</w:t>
          </w:r>
          <w:proofErr w:type="spellEnd"/>
          <w:r w:rsidRPr="0019236C">
            <w:rPr>
              <w:rFonts w:ascii="Cambria" w:eastAsia="Times New Roman" w:hAnsi="Cambria"/>
              <w:sz w:val="24"/>
              <w:szCs w:val="24"/>
            </w:rPr>
            <w:t xml:space="preserve"> Masyarakat </w:t>
          </w:r>
          <w:proofErr w:type="spellStart"/>
          <w:r w:rsidRPr="0019236C">
            <w:rPr>
              <w:rFonts w:ascii="Cambria" w:eastAsia="Times New Roman" w:hAnsi="Cambria"/>
              <w:sz w:val="24"/>
              <w:szCs w:val="24"/>
            </w:rPr>
            <w:t>Terhadap</w:t>
          </w:r>
          <w:proofErr w:type="spellEnd"/>
          <w:r w:rsidRPr="0019236C">
            <w:rPr>
              <w:rFonts w:ascii="Cambria" w:eastAsia="Times New Roman" w:hAnsi="Cambria"/>
              <w:sz w:val="24"/>
              <w:szCs w:val="24"/>
            </w:rPr>
            <w:t xml:space="preserve"> </w:t>
          </w:r>
          <w:proofErr w:type="spellStart"/>
          <w:r w:rsidRPr="0019236C">
            <w:rPr>
              <w:rFonts w:ascii="Cambria" w:eastAsia="Times New Roman" w:hAnsi="Cambria"/>
              <w:sz w:val="24"/>
              <w:szCs w:val="24"/>
            </w:rPr>
            <w:t>Penggunaan</w:t>
          </w:r>
          <w:proofErr w:type="spellEnd"/>
          <w:r w:rsidRPr="0019236C">
            <w:rPr>
              <w:rFonts w:ascii="Cambria" w:eastAsia="Times New Roman" w:hAnsi="Cambria"/>
              <w:sz w:val="24"/>
              <w:szCs w:val="24"/>
            </w:rPr>
            <w:t xml:space="preserve"> </w:t>
          </w:r>
          <w:proofErr w:type="spellStart"/>
          <w:r w:rsidRPr="0019236C">
            <w:rPr>
              <w:rFonts w:ascii="Cambria" w:eastAsia="Times New Roman" w:hAnsi="Cambria"/>
              <w:sz w:val="24"/>
              <w:szCs w:val="24"/>
            </w:rPr>
            <w:t>Transportasi</w:t>
          </w:r>
          <w:proofErr w:type="spellEnd"/>
          <w:r w:rsidRPr="0019236C">
            <w:rPr>
              <w:rFonts w:ascii="Cambria" w:eastAsia="Times New Roman" w:hAnsi="Cambria"/>
              <w:sz w:val="24"/>
              <w:szCs w:val="24"/>
            </w:rPr>
            <w:t xml:space="preserve"> Ojek Online Go-Jek </w:t>
          </w:r>
          <w:r>
            <w:rPr>
              <w:rFonts w:ascii="Cambria" w:eastAsia="Times New Roman" w:hAnsi="Cambria"/>
              <w:sz w:val="24"/>
              <w:szCs w:val="24"/>
            </w:rPr>
            <w:t>d</w:t>
          </w:r>
          <w:r w:rsidRPr="0019236C">
            <w:rPr>
              <w:rFonts w:ascii="Cambria" w:eastAsia="Times New Roman" w:hAnsi="Cambria"/>
              <w:sz w:val="24"/>
              <w:szCs w:val="24"/>
            </w:rPr>
            <w:t xml:space="preserve">i Kota Medan. </w:t>
          </w:r>
          <w:proofErr w:type="spellStart"/>
          <w:r w:rsidRPr="0019236C">
            <w:rPr>
              <w:rFonts w:ascii="Cambria" w:eastAsia="Times New Roman" w:hAnsi="Cambria"/>
              <w:i/>
              <w:iCs/>
              <w:sz w:val="24"/>
              <w:szCs w:val="24"/>
            </w:rPr>
            <w:t>Jurnal</w:t>
          </w:r>
          <w:proofErr w:type="spellEnd"/>
          <w:r w:rsidRPr="0019236C">
            <w:rPr>
              <w:rFonts w:ascii="Cambria" w:eastAsia="Times New Roman" w:hAnsi="Cambria"/>
              <w:i/>
              <w:iCs/>
              <w:sz w:val="24"/>
              <w:szCs w:val="24"/>
            </w:rPr>
            <w:t xml:space="preserve"> Ruang Luar </w:t>
          </w:r>
          <w:r>
            <w:rPr>
              <w:rFonts w:ascii="Cambria" w:eastAsia="Times New Roman" w:hAnsi="Cambria"/>
              <w:i/>
              <w:iCs/>
              <w:sz w:val="24"/>
              <w:szCs w:val="24"/>
            </w:rPr>
            <w:t>d</w:t>
          </w:r>
          <w:r w:rsidRPr="0019236C">
            <w:rPr>
              <w:rFonts w:ascii="Cambria" w:eastAsia="Times New Roman" w:hAnsi="Cambria"/>
              <w:i/>
              <w:iCs/>
              <w:sz w:val="24"/>
              <w:szCs w:val="24"/>
            </w:rPr>
            <w:t>an Dalam FTSP</w:t>
          </w:r>
          <w:r>
            <w:rPr>
              <w:rFonts w:ascii="Cambria" w:eastAsia="Times New Roman" w:hAnsi="Cambria"/>
              <w:sz w:val="24"/>
              <w:szCs w:val="24"/>
            </w:rPr>
            <w:t xml:space="preserve">, </w:t>
          </w:r>
          <w:r w:rsidRPr="00C67063">
            <w:rPr>
              <w:rFonts w:ascii="Cambria" w:eastAsia="Times New Roman" w:hAnsi="Cambria"/>
              <w:i/>
              <w:iCs/>
              <w:sz w:val="24"/>
              <w:szCs w:val="24"/>
            </w:rPr>
            <w:t>3(1)</w:t>
          </w:r>
          <w:r>
            <w:rPr>
              <w:rFonts w:ascii="Cambria" w:eastAsia="Times New Roman" w:hAnsi="Cambria"/>
              <w:sz w:val="24"/>
              <w:szCs w:val="24"/>
            </w:rPr>
            <w:t xml:space="preserve">. </w:t>
          </w:r>
          <w:r w:rsidRPr="00C67063">
            <w:rPr>
              <w:rFonts w:ascii="Cambria" w:eastAsia="Times New Roman" w:hAnsi="Cambria"/>
              <w:sz w:val="24"/>
              <w:szCs w:val="24"/>
            </w:rPr>
            <w:t>https://ejurnal.istp.ac.id/index.php/jrld/article/view/161</w:t>
          </w:r>
        </w:p>
        <w:p w14:paraId="46F84368" w14:textId="77777777" w:rsidR="00825DD0" w:rsidRPr="002433DD" w:rsidRDefault="00825DD0" w:rsidP="00825DD0">
          <w:pPr>
            <w:autoSpaceDE w:val="0"/>
            <w:autoSpaceDN w:val="0"/>
            <w:spacing w:after="0" w:line="240" w:lineRule="auto"/>
            <w:ind w:hanging="480"/>
            <w:jc w:val="both"/>
            <w:divId w:val="787547124"/>
            <w:rPr>
              <w:rFonts w:ascii="Cambria" w:eastAsia="Times New Roman" w:hAnsi="Cambria"/>
              <w:sz w:val="24"/>
              <w:szCs w:val="24"/>
            </w:rPr>
          </w:pPr>
          <w:r w:rsidRPr="0019236C">
            <w:rPr>
              <w:rFonts w:ascii="Cambria" w:eastAsia="Times New Roman" w:hAnsi="Cambria"/>
              <w:sz w:val="24"/>
              <w:szCs w:val="24"/>
            </w:rPr>
            <w:t>Nuha, M.</w:t>
          </w:r>
          <w:r>
            <w:rPr>
              <w:rFonts w:ascii="Cambria" w:eastAsia="Times New Roman" w:hAnsi="Cambria"/>
              <w:sz w:val="24"/>
              <w:szCs w:val="24"/>
            </w:rPr>
            <w:t xml:space="preserve"> U. &amp;</w:t>
          </w:r>
          <w:r w:rsidRPr="0019236C">
            <w:rPr>
              <w:rFonts w:ascii="Cambria" w:eastAsia="Times New Roman" w:hAnsi="Cambria"/>
              <w:sz w:val="24"/>
              <w:szCs w:val="24"/>
            </w:rPr>
            <w:t xml:space="preserve"> </w:t>
          </w:r>
          <w:proofErr w:type="spellStart"/>
          <w:r w:rsidRPr="0019236C">
            <w:rPr>
              <w:rFonts w:ascii="Cambria" w:eastAsia="Times New Roman" w:hAnsi="Cambria"/>
              <w:sz w:val="24"/>
              <w:szCs w:val="24"/>
            </w:rPr>
            <w:t>Luthfi</w:t>
          </w:r>
          <w:proofErr w:type="spellEnd"/>
          <w:r w:rsidRPr="0019236C">
            <w:rPr>
              <w:rFonts w:ascii="Cambria" w:eastAsia="Times New Roman" w:hAnsi="Cambria"/>
              <w:sz w:val="24"/>
              <w:szCs w:val="24"/>
            </w:rPr>
            <w:t>, A.</w:t>
          </w:r>
          <w:r>
            <w:rPr>
              <w:rFonts w:ascii="Cambria" w:eastAsia="Times New Roman" w:hAnsi="Cambria"/>
              <w:sz w:val="24"/>
              <w:szCs w:val="24"/>
            </w:rPr>
            <w:t xml:space="preserve"> </w:t>
          </w:r>
          <w:r w:rsidRPr="0019236C">
            <w:rPr>
              <w:rFonts w:ascii="Cambria" w:eastAsia="Times New Roman" w:hAnsi="Cambria"/>
              <w:sz w:val="24"/>
              <w:szCs w:val="24"/>
            </w:rPr>
            <w:t xml:space="preserve">(2021). </w:t>
          </w:r>
          <w:proofErr w:type="spellStart"/>
          <w:r w:rsidRPr="002433DD">
            <w:rPr>
              <w:rFonts w:ascii="Cambria" w:eastAsia="Times New Roman" w:hAnsi="Cambria"/>
              <w:sz w:val="24"/>
              <w:szCs w:val="24"/>
            </w:rPr>
            <w:t>Relasi</w:t>
          </w:r>
          <w:proofErr w:type="spellEnd"/>
          <w:r w:rsidRPr="002433DD">
            <w:rPr>
              <w:rFonts w:ascii="Cambria" w:eastAsia="Times New Roman" w:hAnsi="Cambria"/>
              <w:sz w:val="24"/>
              <w:szCs w:val="24"/>
            </w:rPr>
            <w:t xml:space="preserve"> Sosial Masyarakat Maya </w:t>
          </w:r>
          <w:proofErr w:type="spellStart"/>
          <w:r w:rsidRPr="002433DD">
            <w:rPr>
              <w:rFonts w:ascii="Cambria" w:eastAsia="Times New Roman" w:hAnsi="Cambria"/>
              <w:sz w:val="24"/>
              <w:szCs w:val="24"/>
            </w:rPr>
            <w:t>dalam</w:t>
          </w:r>
          <w:proofErr w:type="spellEnd"/>
          <w:r w:rsidRPr="002433DD">
            <w:rPr>
              <w:rFonts w:ascii="Cambria" w:eastAsia="Times New Roman" w:hAnsi="Cambria"/>
              <w:sz w:val="24"/>
              <w:szCs w:val="24"/>
            </w:rPr>
            <w:t xml:space="preserve"> </w:t>
          </w:r>
          <w:proofErr w:type="spellStart"/>
          <w:r w:rsidRPr="002433DD">
            <w:rPr>
              <w:rFonts w:ascii="Cambria" w:eastAsia="Times New Roman" w:hAnsi="Cambria"/>
              <w:sz w:val="24"/>
              <w:szCs w:val="24"/>
            </w:rPr>
            <w:t>Aplikasi</w:t>
          </w:r>
          <w:proofErr w:type="spellEnd"/>
          <w:r w:rsidRPr="002433DD">
            <w:rPr>
              <w:rFonts w:ascii="Cambria" w:eastAsia="Times New Roman" w:hAnsi="Cambria"/>
              <w:sz w:val="24"/>
              <w:szCs w:val="24"/>
            </w:rPr>
            <w:t xml:space="preserve"> </w:t>
          </w:r>
          <w:proofErr w:type="spellStart"/>
          <w:r w:rsidRPr="002433DD">
            <w:rPr>
              <w:rFonts w:ascii="Cambria" w:eastAsia="Times New Roman" w:hAnsi="Cambria"/>
              <w:sz w:val="24"/>
              <w:szCs w:val="24"/>
            </w:rPr>
            <w:t>Gojek</w:t>
          </w:r>
          <w:proofErr w:type="spellEnd"/>
          <w:r w:rsidRPr="002433DD">
            <w:rPr>
              <w:rFonts w:ascii="Cambria" w:eastAsia="Times New Roman" w:hAnsi="Cambria"/>
              <w:sz w:val="24"/>
              <w:szCs w:val="24"/>
            </w:rPr>
            <w:t xml:space="preserve"> (Kajian </w:t>
          </w:r>
          <w:proofErr w:type="spellStart"/>
          <w:r w:rsidRPr="002433DD">
            <w:rPr>
              <w:rFonts w:ascii="Cambria" w:eastAsia="Times New Roman" w:hAnsi="Cambria"/>
              <w:sz w:val="24"/>
              <w:szCs w:val="24"/>
            </w:rPr>
            <w:t>Interaksionisme</w:t>
          </w:r>
          <w:proofErr w:type="spellEnd"/>
          <w:r w:rsidRPr="002433DD">
            <w:rPr>
              <w:rFonts w:ascii="Cambria" w:eastAsia="Times New Roman" w:hAnsi="Cambria"/>
              <w:sz w:val="24"/>
              <w:szCs w:val="24"/>
            </w:rPr>
            <w:t xml:space="preserve"> </w:t>
          </w:r>
          <w:proofErr w:type="spellStart"/>
          <w:r w:rsidRPr="002433DD">
            <w:rPr>
              <w:rFonts w:ascii="Cambria" w:eastAsia="Times New Roman" w:hAnsi="Cambria"/>
              <w:sz w:val="24"/>
              <w:szCs w:val="24"/>
            </w:rPr>
            <w:t>Simbolik</w:t>
          </w:r>
          <w:proofErr w:type="spellEnd"/>
          <w:r w:rsidRPr="002433DD">
            <w:rPr>
              <w:rFonts w:ascii="Cambria" w:eastAsia="Times New Roman" w:hAnsi="Cambria"/>
              <w:sz w:val="24"/>
              <w:szCs w:val="24"/>
            </w:rPr>
            <w:t>)</w:t>
          </w:r>
          <w:r>
            <w:rPr>
              <w:rFonts w:ascii="Cambria" w:eastAsia="Times New Roman" w:hAnsi="Cambria"/>
              <w:sz w:val="24"/>
              <w:szCs w:val="24"/>
            </w:rPr>
            <w:t xml:space="preserve">. </w:t>
          </w:r>
          <w:r w:rsidRPr="002433DD">
            <w:rPr>
              <w:rFonts w:ascii="Cambria" w:eastAsia="Times New Roman" w:hAnsi="Cambria"/>
              <w:i/>
              <w:iCs/>
              <w:sz w:val="24"/>
              <w:szCs w:val="24"/>
            </w:rPr>
            <w:t>Solidarity</w:t>
          </w:r>
          <w:r>
            <w:rPr>
              <w:rFonts w:ascii="Cambria" w:eastAsia="Times New Roman" w:hAnsi="Cambria"/>
              <w:i/>
              <w:iCs/>
              <w:sz w:val="24"/>
              <w:szCs w:val="24"/>
            </w:rPr>
            <w:t>:</w:t>
          </w:r>
          <w:r w:rsidRPr="002433DD">
            <w:rPr>
              <w:rFonts w:ascii="Cambria" w:eastAsia="Times New Roman" w:hAnsi="Cambria"/>
              <w:i/>
              <w:iCs/>
              <w:sz w:val="24"/>
              <w:szCs w:val="24"/>
            </w:rPr>
            <w:t xml:space="preserve"> Journal of Education, Society and Culture, 10(1)</w:t>
          </w:r>
          <w:r>
            <w:rPr>
              <w:rFonts w:ascii="Cambria" w:eastAsia="Times New Roman" w:hAnsi="Cambria"/>
              <w:sz w:val="24"/>
              <w:szCs w:val="24"/>
            </w:rPr>
            <w:t xml:space="preserve">. </w:t>
          </w:r>
          <w:r w:rsidRPr="002433DD">
            <w:rPr>
              <w:rFonts w:ascii="Cambria" w:eastAsia="Times New Roman" w:hAnsi="Cambria"/>
              <w:sz w:val="24"/>
              <w:szCs w:val="24"/>
            </w:rPr>
            <w:t>https://journal.unnes.ac.id/sju/solidarity/article/view/49734</w:t>
          </w:r>
        </w:p>
        <w:p w14:paraId="3D3ED4DB" w14:textId="77777777" w:rsidR="00825DD0" w:rsidRPr="0019236C" w:rsidRDefault="00825DD0" w:rsidP="00825DD0">
          <w:pPr>
            <w:autoSpaceDE w:val="0"/>
            <w:autoSpaceDN w:val="0"/>
            <w:spacing w:after="0" w:line="240" w:lineRule="auto"/>
            <w:ind w:hanging="480"/>
            <w:jc w:val="both"/>
            <w:divId w:val="787547124"/>
            <w:rPr>
              <w:rFonts w:ascii="Cambria" w:eastAsia="Times New Roman" w:hAnsi="Cambria"/>
              <w:sz w:val="24"/>
              <w:szCs w:val="24"/>
            </w:rPr>
          </w:pPr>
          <w:r w:rsidRPr="0019236C">
            <w:rPr>
              <w:rFonts w:ascii="Cambria" w:eastAsia="Times New Roman" w:hAnsi="Cambria"/>
              <w:sz w:val="24"/>
              <w:szCs w:val="24"/>
            </w:rPr>
            <w:t xml:space="preserve">Rahman, A., &amp; </w:t>
          </w:r>
          <w:proofErr w:type="spellStart"/>
          <w:r w:rsidRPr="0019236C">
            <w:rPr>
              <w:rFonts w:ascii="Cambria" w:eastAsia="Times New Roman" w:hAnsi="Cambria"/>
              <w:sz w:val="24"/>
              <w:szCs w:val="24"/>
            </w:rPr>
            <w:t>Erawati</w:t>
          </w:r>
          <w:proofErr w:type="spellEnd"/>
          <w:r w:rsidRPr="0019236C">
            <w:rPr>
              <w:rFonts w:ascii="Cambria" w:eastAsia="Times New Roman" w:hAnsi="Cambria"/>
              <w:sz w:val="24"/>
              <w:szCs w:val="24"/>
            </w:rPr>
            <w:t xml:space="preserve">, D. (2021). </w:t>
          </w:r>
          <w:proofErr w:type="spellStart"/>
          <w:r w:rsidRPr="005F5945">
            <w:rPr>
              <w:rFonts w:ascii="Cambria" w:eastAsia="Times New Roman" w:hAnsi="Cambria"/>
              <w:sz w:val="24"/>
              <w:szCs w:val="24"/>
            </w:rPr>
            <w:t>Aplikasi</w:t>
          </w:r>
          <w:proofErr w:type="spellEnd"/>
          <w:r w:rsidRPr="005F5945">
            <w:rPr>
              <w:rFonts w:ascii="Cambria" w:eastAsia="Times New Roman" w:hAnsi="Cambria"/>
              <w:sz w:val="24"/>
              <w:szCs w:val="24"/>
            </w:rPr>
            <w:t xml:space="preserve"> </w:t>
          </w:r>
          <w:proofErr w:type="spellStart"/>
          <w:r w:rsidRPr="005F5945">
            <w:rPr>
              <w:rFonts w:ascii="Cambria" w:eastAsia="Times New Roman" w:hAnsi="Cambria"/>
              <w:sz w:val="24"/>
              <w:szCs w:val="24"/>
            </w:rPr>
            <w:t>Gojek</w:t>
          </w:r>
          <w:proofErr w:type="spellEnd"/>
          <w:r w:rsidRPr="005F5945">
            <w:rPr>
              <w:rFonts w:ascii="Cambria" w:eastAsia="Times New Roman" w:hAnsi="Cambria"/>
              <w:sz w:val="24"/>
              <w:szCs w:val="24"/>
            </w:rPr>
            <w:t xml:space="preserve"> dan </w:t>
          </w:r>
          <w:proofErr w:type="spellStart"/>
          <w:r w:rsidRPr="005F5945">
            <w:rPr>
              <w:rFonts w:ascii="Cambria" w:eastAsia="Times New Roman" w:hAnsi="Cambria"/>
              <w:sz w:val="24"/>
              <w:szCs w:val="24"/>
            </w:rPr>
            <w:t>Hubungan</w:t>
          </w:r>
          <w:proofErr w:type="spellEnd"/>
          <w:r w:rsidRPr="005F5945">
            <w:rPr>
              <w:rFonts w:ascii="Cambria" w:eastAsia="Times New Roman" w:hAnsi="Cambria"/>
              <w:sz w:val="24"/>
              <w:szCs w:val="24"/>
            </w:rPr>
            <w:t xml:space="preserve"> Masyarakat Dunia Maya (</w:t>
          </w:r>
          <w:proofErr w:type="spellStart"/>
          <w:r w:rsidRPr="005F5945">
            <w:rPr>
              <w:rFonts w:ascii="Cambria" w:eastAsia="Times New Roman" w:hAnsi="Cambria"/>
              <w:sz w:val="24"/>
              <w:szCs w:val="24"/>
            </w:rPr>
            <w:t>Analisis</w:t>
          </w:r>
          <w:proofErr w:type="spellEnd"/>
          <w:r w:rsidRPr="005F5945">
            <w:rPr>
              <w:rFonts w:ascii="Cambria" w:eastAsia="Times New Roman" w:hAnsi="Cambria"/>
              <w:sz w:val="24"/>
              <w:szCs w:val="24"/>
            </w:rPr>
            <w:t xml:space="preserve"> Teori </w:t>
          </w:r>
          <w:proofErr w:type="spellStart"/>
          <w:r w:rsidRPr="005F5945">
            <w:rPr>
              <w:rFonts w:ascii="Cambria" w:eastAsia="Times New Roman" w:hAnsi="Cambria"/>
              <w:sz w:val="24"/>
              <w:szCs w:val="24"/>
            </w:rPr>
            <w:t>Interaksionisme</w:t>
          </w:r>
          <w:proofErr w:type="spellEnd"/>
          <w:r w:rsidRPr="005F5945">
            <w:rPr>
              <w:rFonts w:ascii="Cambria" w:eastAsia="Times New Roman" w:hAnsi="Cambria"/>
              <w:sz w:val="24"/>
              <w:szCs w:val="24"/>
            </w:rPr>
            <w:t xml:space="preserve"> </w:t>
          </w:r>
          <w:proofErr w:type="spellStart"/>
          <w:r w:rsidRPr="005F5945">
            <w:rPr>
              <w:rFonts w:ascii="Cambria" w:eastAsia="Times New Roman" w:hAnsi="Cambria"/>
              <w:sz w:val="24"/>
              <w:szCs w:val="24"/>
            </w:rPr>
            <w:t>Simbolik</w:t>
          </w:r>
          <w:proofErr w:type="spellEnd"/>
          <w:r w:rsidRPr="005F5945">
            <w:rPr>
              <w:rFonts w:ascii="Cambria" w:eastAsia="Times New Roman" w:hAnsi="Cambria"/>
              <w:sz w:val="24"/>
              <w:szCs w:val="24"/>
            </w:rPr>
            <w:t>)</w:t>
          </w:r>
          <w:r>
            <w:rPr>
              <w:rFonts w:ascii="Cambria" w:eastAsia="Times New Roman" w:hAnsi="Cambria"/>
              <w:sz w:val="24"/>
              <w:szCs w:val="24"/>
            </w:rPr>
            <w:t xml:space="preserve">. </w:t>
          </w:r>
          <w:r w:rsidRPr="005F5945">
            <w:rPr>
              <w:rFonts w:ascii="Cambria" w:eastAsia="Times New Roman" w:hAnsi="Cambria"/>
              <w:i/>
              <w:iCs/>
              <w:sz w:val="24"/>
              <w:szCs w:val="24"/>
            </w:rPr>
            <w:t>PINCIS (</w:t>
          </w:r>
          <w:proofErr w:type="spellStart"/>
          <w:r w:rsidRPr="005F5945">
            <w:rPr>
              <w:rFonts w:ascii="Cambria" w:eastAsia="Times New Roman" w:hAnsi="Cambria"/>
              <w:i/>
              <w:iCs/>
              <w:sz w:val="24"/>
              <w:szCs w:val="24"/>
            </w:rPr>
            <w:t>Palangka</w:t>
          </w:r>
          <w:proofErr w:type="spellEnd"/>
          <w:r w:rsidRPr="005F5945">
            <w:rPr>
              <w:rFonts w:ascii="Cambria" w:eastAsia="Times New Roman" w:hAnsi="Cambria"/>
              <w:i/>
              <w:iCs/>
              <w:sz w:val="24"/>
              <w:szCs w:val="24"/>
            </w:rPr>
            <w:t xml:space="preserve"> Raya International and National Conference on Islamic Studies</w:t>
          </w:r>
          <w:r>
            <w:rPr>
              <w:rFonts w:ascii="Cambria" w:eastAsia="Times New Roman" w:hAnsi="Cambria"/>
              <w:i/>
              <w:iCs/>
              <w:sz w:val="24"/>
              <w:szCs w:val="24"/>
            </w:rPr>
            <w:t xml:space="preserve">), 1(1). </w:t>
          </w:r>
          <w:r w:rsidRPr="005F5945">
            <w:rPr>
              <w:rFonts w:ascii="Cambria" w:eastAsia="Times New Roman" w:hAnsi="Cambria"/>
              <w:sz w:val="24"/>
              <w:szCs w:val="24"/>
            </w:rPr>
            <w:t>https://e-proceedings.iain-palangkaraya.ac.id/index.php/PICIS/article/view/601</w:t>
          </w:r>
        </w:p>
        <w:p w14:paraId="0A8D3821" w14:textId="141D2273" w:rsidR="001F05B6" w:rsidRPr="00825DD0" w:rsidRDefault="00825DD0" w:rsidP="00825DD0">
          <w:pPr>
            <w:autoSpaceDE w:val="0"/>
            <w:autoSpaceDN w:val="0"/>
            <w:spacing w:after="0" w:line="240" w:lineRule="auto"/>
            <w:ind w:hanging="480"/>
            <w:jc w:val="both"/>
            <w:divId w:val="787547124"/>
            <w:rPr>
              <w:rFonts w:ascii="Cambria" w:eastAsia="Times New Roman" w:hAnsi="Cambria"/>
              <w:sz w:val="24"/>
              <w:szCs w:val="24"/>
            </w:rPr>
          </w:pPr>
          <w:r w:rsidRPr="00C67063">
            <w:rPr>
              <w:rFonts w:ascii="Cambria" w:eastAsia="Times New Roman" w:hAnsi="Cambria"/>
              <w:sz w:val="24"/>
              <w:szCs w:val="24"/>
            </w:rPr>
            <w:t xml:space="preserve">Ramdhani, R. </w:t>
          </w:r>
          <w:proofErr w:type="gramStart"/>
          <w:r w:rsidRPr="00C67063">
            <w:rPr>
              <w:rFonts w:ascii="Cambria" w:eastAsia="Times New Roman" w:hAnsi="Cambria"/>
              <w:sz w:val="24"/>
              <w:szCs w:val="24"/>
            </w:rPr>
            <w:t>A. .</w:t>
          </w:r>
          <w:proofErr w:type="gramEnd"/>
          <w:r w:rsidRPr="00C67063">
            <w:rPr>
              <w:rFonts w:ascii="Cambria" w:eastAsia="Times New Roman" w:hAnsi="Cambria"/>
              <w:sz w:val="24"/>
              <w:szCs w:val="24"/>
            </w:rPr>
            <w:t xml:space="preserve">, Rojabi, M. N. ., </w:t>
          </w:r>
          <w:proofErr w:type="spellStart"/>
          <w:r w:rsidRPr="00C67063">
            <w:rPr>
              <w:rFonts w:ascii="Cambria" w:eastAsia="Times New Roman" w:hAnsi="Cambria"/>
              <w:sz w:val="24"/>
              <w:szCs w:val="24"/>
            </w:rPr>
            <w:t>Mubarok</w:t>
          </w:r>
          <w:proofErr w:type="spellEnd"/>
          <w:r w:rsidRPr="00C67063">
            <w:rPr>
              <w:rFonts w:ascii="Cambria" w:eastAsia="Times New Roman" w:hAnsi="Cambria"/>
              <w:sz w:val="24"/>
              <w:szCs w:val="24"/>
            </w:rPr>
            <w:t xml:space="preserve">, M. C. ., </w:t>
          </w:r>
          <w:proofErr w:type="spellStart"/>
          <w:r w:rsidRPr="00C67063">
            <w:rPr>
              <w:rFonts w:ascii="Cambria" w:eastAsia="Times New Roman" w:hAnsi="Cambria"/>
              <w:sz w:val="24"/>
              <w:szCs w:val="24"/>
            </w:rPr>
            <w:t>Refah</w:t>
          </w:r>
          <w:proofErr w:type="spellEnd"/>
          <w:r w:rsidRPr="00C67063">
            <w:rPr>
              <w:rFonts w:ascii="Cambria" w:eastAsia="Times New Roman" w:hAnsi="Cambria"/>
              <w:sz w:val="24"/>
              <w:szCs w:val="24"/>
            </w:rPr>
            <w:t xml:space="preserve">, D. A. ., &amp; </w:t>
          </w:r>
          <w:proofErr w:type="spellStart"/>
          <w:r w:rsidRPr="00C67063">
            <w:rPr>
              <w:rFonts w:ascii="Cambria" w:eastAsia="Times New Roman" w:hAnsi="Cambria"/>
              <w:sz w:val="24"/>
              <w:szCs w:val="24"/>
            </w:rPr>
            <w:t>Roihan</w:t>
          </w:r>
          <w:proofErr w:type="spellEnd"/>
          <w:r w:rsidRPr="00C67063">
            <w:rPr>
              <w:rFonts w:ascii="Cambria" w:eastAsia="Times New Roman" w:hAnsi="Cambria"/>
              <w:sz w:val="24"/>
              <w:szCs w:val="24"/>
            </w:rPr>
            <w:t xml:space="preserve">, R. (2023). </w:t>
          </w:r>
          <w:proofErr w:type="spellStart"/>
          <w:r w:rsidRPr="00C67063">
            <w:rPr>
              <w:rFonts w:ascii="Cambria" w:eastAsia="Times New Roman" w:hAnsi="Cambria"/>
              <w:sz w:val="24"/>
              <w:szCs w:val="24"/>
            </w:rPr>
            <w:t>Aplikasi</w:t>
          </w:r>
          <w:proofErr w:type="spellEnd"/>
          <w:r w:rsidRPr="00C67063">
            <w:rPr>
              <w:rFonts w:ascii="Cambria" w:eastAsia="Times New Roman" w:hAnsi="Cambria"/>
              <w:sz w:val="24"/>
              <w:szCs w:val="24"/>
            </w:rPr>
            <w:t xml:space="preserve"> </w:t>
          </w:r>
          <w:proofErr w:type="spellStart"/>
          <w:r w:rsidRPr="00C67063">
            <w:rPr>
              <w:rFonts w:ascii="Cambria" w:eastAsia="Times New Roman" w:hAnsi="Cambria"/>
              <w:sz w:val="24"/>
              <w:szCs w:val="24"/>
            </w:rPr>
            <w:t>Gojek</w:t>
          </w:r>
          <w:proofErr w:type="spellEnd"/>
          <w:r w:rsidRPr="00C67063">
            <w:rPr>
              <w:rFonts w:ascii="Cambria" w:eastAsia="Times New Roman" w:hAnsi="Cambria"/>
              <w:sz w:val="24"/>
              <w:szCs w:val="24"/>
            </w:rPr>
            <w:t xml:space="preserve"> </w:t>
          </w:r>
          <w:proofErr w:type="spellStart"/>
          <w:r w:rsidRPr="00C67063">
            <w:rPr>
              <w:rFonts w:ascii="Cambria" w:eastAsia="Times New Roman" w:hAnsi="Cambria"/>
              <w:sz w:val="24"/>
              <w:szCs w:val="24"/>
            </w:rPr>
            <w:t>Sebagai</w:t>
          </w:r>
          <w:proofErr w:type="spellEnd"/>
          <w:r w:rsidRPr="00C67063">
            <w:rPr>
              <w:rFonts w:ascii="Cambria" w:eastAsia="Times New Roman" w:hAnsi="Cambria"/>
              <w:sz w:val="24"/>
              <w:szCs w:val="24"/>
            </w:rPr>
            <w:t xml:space="preserve"> Media </w:t>
          </w:r>
          <w:proofErr w:type="spellStart"/>
          <w:r w:rsidRPr="00C67063">
            <w:rPr>
              <w:rFonts w:ascii="Cambria" w:eastAsia="Times New Roman" w:hAnsi="Cambria"/>
              <w:sz w:val="24"/>
              <w:szCs w:val="24"/>
            </w:rPr>
            <w:t>Peningkatan</w:t>
          </w:r>
          <w:proofErr w:type="spellEnd"/>
          <w:r w:rsidRPr="00C67063">
            <w:rPr>
              <w:rFonts w:ascii="Cambria" w:eastAsia="Times New Roman" w:hAnsi="Cambria"/>
              <w:sz w:val="24"/>
              <w:szCs w:val="24"/>
            </w:rPr>
            <w:t xml:space="preserve"> </w:t>
          </w:r>
          <w:proofErr w:type="spellStart"/>
          <w:r w:rsidRPr="00C67063">
            <w:rPr>
              <w:rFonts w:ascii="Cambria" w:eastAsia="Times New Roman" w:hAnsi="Cambria"/>
              <w:sz w:val="24"/>
              <w:szCs w:val="24"/>
            </w:rPr>
            <w:t>Interasi</w:t>
          </w:r>
          <w:proofErr w:type="spellEnd"/>
          <w:r w:rsidRPr="00C67063">
            <w:rPr>
              <w:rFonts w:ascii="Cambria" w:eastAsia="Times New Roman" w:hAnsi="Cambria"/>
              <w:sz w:val="24"/>
              <w:szCs w:val="24"/>
            </w:rPr>
            <w:t xml:space="preserve"> Intra dan Antar Masyarakat. </w:t>
          </w:r>
          <w:r w:rsidRPr="00C67063">
            <w:rPr>
              <w:rFonts w:ascii="Cambria" w:eastAsia="Times New Roman" w:hAnsi="Cambria"/>
              <w:i/>
              <w:iCs/>
              <w:sz w:val="24"/>
              <w:szCs w:val="24"/>
            </w:rPr>
            <w:t>Scholarly Journal of Elementary School</w:t>
          </w:r>
          <w:r w:rsidRPr="00C67063">
            <w:rPr>
              <w:rFonts w:ascii="Cambria" w:eastAsia="Times New Roman" w:hAnsi="Cambria"/>
              <w:sz w:val="24"/>
              <w:szCs w:val="24"/>
            </w:rPr>
            <w:t>, </w:t>
          </w:r>
          <w:r w:rsidRPr="00C67063">
            <w:rPr>
              <w:rFonts w:ascii="Cambria" w:eastAsia="Times New Roman" w:hAnsi="Cambria"/>
              <w:i/>
              <w:iCs/>
              <w:sz w:val="24"/>
              <w:szCs w:val="24"/>
            </w:rPr>
            <w:t>3</w:t>
          </w:r>
          <w:r w:rsidRPr="00C67063">
            <w:rPr>
              <w:rFonts w:ascii="Cambria" w:eastAsia="Times New Roman" w:hAnsi="Cambria"/>
              <w:sz w:val="24"/>
              <w:szCs w:val="24"/>
            </w:rPr>
            <w:t xml:space="preserve">(01), 36–45. https://doi.org/10.21137/sjes.2023.3.1.6 </w:t>
          </w:r>
          <w:r w:rsidR="001359DE">
            <w:rPr>
              <w:rFonts w:eastAsia="Times New Roman"/>
            </w:rPr>
            <w:t> </w:t>
          </w:r>
        </w:p>
      </w:sdtContent>
    </w:sdt>
    <w:sectPr w:rsidR="001F05B6" w:rsidRPr="00825DD0" w:rsidSect="00A54F05">
      <w:headerReference w:type="default" r:id="rId13"/>
      <w:footerReference w:type="default" r:id="rId14"/>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B91D3" w14:textId="77777777" w:rsidR="00B51671" w:rsidRDefault="00B51671" w:rsidP="00C056CD">
      <w:pPr>
        <w:spacing w:after="0" w:line="240" w:lineRule="auto"/>
      </w:pPr>
      <w:r>
        <w:separator/>
      </w:r>
    </w:p>
  </w:endnote>
  <w:endnote w:type="continuationSeparator" w:id="0">
    <w:p w14:paraId="2C1C7025" w14:textId="77777777" w:rsidR="00B51671" w:rsidRDefault="00B51671" w:rsidP="00C05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0283211"/>
      <w:docPartObj>
        <w:docPartGallery w:val="Page Numbers (Bottom of Page)"/>
        <w:docPartUnique/>
      </w:docPartObj>
    </w:sdtPr>
    <w:sdtEndPr>
      <w:rPr>
        <w:noProof/>
      </w:rPr>
    </w:sdtEndPr>
    <w:sdtContent>
      <w:p w14:paraId="69936432" w14:textId="4B3429EC" w:rsidR="00570886" w:rsidRDefault="005708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016499" w14:textId="77777777" w:rsidR="00EF2FD5" w:rsidRDefault="00EF2F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2711566"/>
      <w:docPartObj>
        <w:docPartGallery w:val="Page Numbers (Bottom of Page)"/>
        <w:docPartUnique/>
      </w:docPartObj>
    </w:sdtPr>
    <w:sdtEndPr>
      <w:rPr>
        <w:rFonts w:ascii="Cambria" w:hAnsi="Cambria"/>
        <w:noProof/>
      </w:rPr>
    </w:sdtEndPr>
    <w:sdtContent>
      <w:p w14:paraId="519A489C" w14:textId="77777777" w:rsidR="00EF2FD5" w:rsidRPr="00EF2FD5" w:rsidRDefault="00EF2FD5">
        <w:pPr>
          <w:pStyle w:val="Footer"/>
          <w:jc w:val="right"/>
          <w:rPr>
            <w:rFonts w:ascii="Cambria" w:hAnsi="Cambria"/>
          </w:rPr>
        </w:pPr>
        <w:r w:rsidRPr="00EF2FD5">
          <w:rPr>
            <w:rFonts w:ascii="Cambria" w:hAnsi="Cambria"/>
          </w:rPr>
          <w:fldChar w:fldCharType="begin"/>
        </w:r>
        <w:r w:rsidRPr="00EF2FD5">
          <w:rPr>
            <w:rFonts w:ascii="Cambria" w:hAnsi="Cambria"/>
          </w:rPr>
          <w:instrText xml:space="preserve"> PAGE   \* MERGEFORMAT </w:instrText>
        </w:r>
        <w:r w:rsidRPr="00EF2FD5">
          <w:rPr>
            <w:rFonts w:ascii="Cambria" w:hAnsi="Cambria"/>
          </w:rPr>
          <w:fldChar w:fldCharType="separate"/>
        </w:r>
        <w:r w:rsidR="004D3EFB">
          <w:rPr>
            <w:rFonts w:ascii="Cambria" w:hAnsi="Cambria"/>
            <w:noProof/>
          </w:rPr>
          <w:t>11</w:t>
        </w:r>
        <w:r w:rsidRPr="00EF2FD5">
          <w:rPr>
            <w:rFonts w:ascii="Cambria" w:hAnsi="Cambria"/>
            <w:noProof/>
          </w:rPr>
          <w:fldChar w:fldCharType="end"/>
        </w:r>
      </w:p>
    </w:sdtContent>
  </w:sdt>
  <w:p w14:paraId="26E064E9" w14:textId="77777777" w:rsidR="00EF2FD5" w:rsidRDefault="00EF2F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E305C" w14:textId="77777777" w:rsidR="00B51671" w:rsidRDefault="00B51671" w:rsidP="00C056CD">
      <w:pPr>
        <w:spacing w:after="0" w:line="240" w:lineRule="auto"/>
      </w:pPr>
      <w:r>
        <w:separator/>
      </w:r>
    </w:p>
  </w:footnote>
  <w:footnote w:type="continuationSeparator" w:id="0">
    <w:p w14:paraId="05B3C2F6" w14:textId="77777777" w:rsidR="00B51671" w:rsidRDefault="00B51671" w:rsidP="00C056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F6A91" w14:textId="0825A266" w:rsidR="00C056CD" w:rsidRDefault="00177D8F" w:rsidP="00C056CD">
    <w:pPr>
      <w:spacing w:after="0"/>
      <w:rPr>
        <w:rFonts w:ascii="Cambria" w:hAnsi="Cambria"/>
        <w:b/>
      </w:rPr>
    </w:pPr>
    <w:r>
      <w:rPr>
        <w:rFonts w:ascii="Cambria" w:hAnsi="Cambria"/>
        <w:noProof/>
        <w:lang w:val="en-US"/>
      </w:rPr>
      <mc:AlternateContent>
        <mc:Choice Requires="wps">
          <w:drawing>
            <wp:anchor distT="0" distB="0" distL="114300" distR="114300" simplePos="0" relativeHeight="251655168" behindDoc="0" locked="0" layoutInCell="1" allowOverlap="1" wp14:anchorId="6334CF99" wp14:editId="5C0C4861">
              <wp:simplePos x="0" y="0"/>
              <wp:positionH relativeFrom="column">
                <wp:posOffset>788035</wp:posOffset>
              </wp:positionH>
              <wp:positionV relativeFrom="paragraph">
                <wp:posOffset>-115082</wp:posOffset>
              </wp:positionV>
              <wp:extent cx="5035550" cy="897890"/>
              <wp:effectExtent l="0" t="0" r="0" b="0"/>
              <wp:wrapNone/>
              <wp:docPr id="1100418157" name="Rectangle 1"/>
              <wp:cNvGraphicFramePr/>
              <a:graphic xmlns:a="http://schemas.openxmlformats.org/drawingml/2006/main">
                <a:graphicData uri="http://schemas.microsoft.com/office/word/2010/wordprocessingShape">
                  <wps:wsp>
                    <wps:cNvSpPr/>
                    <wps:spPr>
                      <a:xfrm>
                        <a:off x="0" y="0"/>
                        <a:ext cx="5035550" cy="897890"/>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7514F9E1" w14:textId="20AC8C57" w:rsidR="00C056CD" w:rsidRPr="00C056CD" w:rsidRDefault="00C056CD" w:rsidP="00C056CD">
                          <w:pPr>
                            <w:spacing w:after="0" w:line="240" w:lineRule="auto"/>
                            <w:rPr>
                              <w:rFonts w:ascii="Cambria" w:hAnsi="Cambria"/>
                              <w:color w:val="0D0D0D" w:themeColor="text1" w:themeTint="F2"/>
                              <w:sz w:val="20"/>
                              <w:szCs w:val="20"/>
                            </w:rPr>
                          </w:pPr>
                          <w:proofErr w:type="gramStart"/>
                          <w:r w:rsidRPr="00210BDA">
                            <w:rPr>
                              <w:rFonts w:ascii="Cambria" w:hAnsi="Cambria"/>
                              <w:b/>
                              <w:color w:val="0D0D0D" w:themeColor="text1" w:themeTint="F2"/>
                              <w:sz w:val="26"/>
                              <w:szCs w:val="26"/>
                            </w:rPr>
                            <w:t>SOCIORA :</w:t>
                          </w:r>
                          <w:proofErr w:type="gramEnd"/>
                          <w:r w:rsidRPr="00210BDA">
                            <w:rPr>
                              <w:rFonts w:ascii="Cambria" w:hAnsi="Cambria"/>
                              <w:b/>
                              <w:color w:val="0D0D0D" w:themeColor="text1" w:themeTint="F2"/>
                              <w:sz w:val="26"/>
                              <w:szCs w:val="26"/>
                            </w:rPr>
                            <w:t xml:space="preserve"> </w:t>
                          </w:r>
                          <w:proofErr w:type="spellStart"/>
                          <w:r w:rsidRPr="00210BDA">
                            <w:rPr>
                              <w:rFonts w:ascii="Cambria" w:hAnsi="Cambria"/>
                              <w:b/>
                              <w:color w:val="0D0D0D" w:themeColor="text1" w:themeTint="F2"/>
                              <w:sz w:val="26"/>
                              <w:szCs w:val="26"/>
                            </w:rPr>
                            <w:t>Jurnal</w:t>
                          </w:r>
                          <w:proofErr w:type="spellEnd"/>
                          <w:r w:rsidRPr="00210BDA">
                            <w:rPr>
                              <w:rFonts w:ascii="Cambria" w:hAnsi="Cambria"/>
                              <w:b/>
                              <w:color w:val="0D0D0D" w:themeColor="text1" w:themeTint="F2"/>
                              <w:sz w:val="26"/>
                              <w:szCs w:val="26"/>
                            </w:rPr>
                            <w:t xml:space="preserve"> </w:t>
                          </w:r>
                          <w:proofErr w:type="spellStart"/>
                          <w:r w:rsidRPr="00210BDA">
                            <w:rPr>
                              <w:rFonts w:ascii="Cambria" w:hAnsi="Cambria"/>
                              <w:b/>
                              <w:color w:val="0D0D0D" w:themeColor="text1" w:themeTint="F2"/>
                              <w:sz w:val="26"/>
                              <w:szCs w:val="26"/>
                            </w:rPr>
                            <w:t>Sosiologi</w:t>
                          </w:r>
                          <w:proofErr w:type="spellEnd"/>
                          <w:r w:rsidRPr="00210BDA">
                            <w:rPr>
                              <w:rFonts w:ascii="Cambria" w:hAnsi="Cambria"/>
                              <w:b/>
                              <w:color w:val="0D0D0D" w:themeColor="text1" w:themeTint="F2"/>
                              <w:sz w:val="26"/>
                              <w:szCs w:val="26"/>
                            </w:rPr>
                            <w:t xml:space="preserve"> </w:t>
                          </w:r>
                          <w:r w:rsidR="00C95141">
                            <w:rPr>
                              <w:rFonts w:ascii="Cambria" w:hAnsi="Cambria"/>
                              <w:b/>
                              <w:color w:val="0D0D0D" w:themeColor="text1" w:themeTint="F2"/>
                              <w:sz w:val="26"/>
                              <w:szCs w:val="26"/>
                            </w:rPr>
                            <w:t>dan</w:t>
                          </w:r>
                          <w:r w:rsidRPr="00210BDA">
                            <w:rPr>
                              <w:rFonts w:ascii="Cambria" w:hAnsi="Cambria"/>
                              <w:b/>
                              <w:color w:val="0D0D0D" w:themeColor="text1" w:themeTint="F2"/>
                              <w:sz w:val="26"/>
                              <w:szCs w:val="26"/>
                            </w:rPr>
                            <w:t xml:space="preserve"> </w:t>
                          </w:r>
                          <w:proofErr w:type="spellStart"/>
                          <w:r w:rsidRPr="00210BDA">
                            <w:rPr>
                              <w:rFonts w:ascii="Cambria" w:hAnsi="Cambria"/>
                              <w:b/>
                              <w:color w:val="0D0D0D" w:themeColor="text1" w:themeTint="F2"/>
                              <w:sz w:val="26"/>
                              <w:szCs w:val="26"/>
                            </w:rPr>
                            <w:t>Humaniora</w:t>
                          </w:r>
                          <w:proofErr w:type="spellEnd"/>
                          <w:r w:rsidRPr="00C056CD">
                            <w:rPr>
                              <w:rFonts w:ascii="Cambria" w:hAnsi="Cambria"/>
                              <w:b/>
                              <w:color w:val="0D0D0D" w:themeColor="text1" w:themeTint="F2"/>
                              <w:sz w:val="20"/>
                              <w:szCs w:val="20"/>
                            </w:rPr>
                            <w:tab/>
                          </w:r>
                        </w:p>
                        <w:p w14:paraId="40C32154" w14:textId="5842CFCE" w:rsidR="00C056CD" w:rsidRPr="00210BDA" w:rsidRDefault="00C056CD" w:rsidP="00C056CD">
                          <w:pPr>
                            <w:tabs>
                              <w:tab w:val="right" w:pos="9071"/>
                            </w:tabs>
                            <w:spacing w:after="0" w:line="240" w:lineRule="auto"/>
                            <w:rPr>
                              <w:rFonts w:ascii="Cambria" w:hAnsi="Cambria"/>
                              <w:color w:val="0D0D0D" w:themeColor="text1" w:themeTint="F2"/>
                              <w:sz w:val="14"/>
                              <w:szCs w:val="14"/>
                            </w:rPr>
                          </w:pPr>
                          <w:r w:rsidRPr="00210BDA">
                            <w:rPr>
                              <w:rFonts w:ascii="Cambria" w:hAnsi="Cambria"/>
                              <w:color w:val="0D0D0D" w:themeColor="text1" w:themeTint="F2"/>
                              <w:sz w:val="14"/>
                              <w:szCs w:val="14"/>
                            </w:rPr>
                            <w:t xml:space="preserve">Volume </w:t>
                          </w:r>
                          <w:r w:rsidR="00825DD0">
                            <w:rPr>
                              <w:rFonts w:ascii="Cambria" w:hAnsi="Cambria"/>
                              <w:color w:val="0D0D0D" w:themeColor="text1" w:themeTint="F2"/>
                              <w:sz w:val="14"/>
                              <w:szCs w:val="14"/>
                            </w:rPr>
                            <w:t>01</w:t>
                          </w:r>
                          <w:r w:rsidRPr="00210BDA">
                            <w:rPr>
                              <w:rFonts w:ascii="Cambria" w:hAnsi="Cambria"/>
                              <w:color w:val="0D0D0D" w:themeColor="text1" w:themeTint="F2"/>
                              <w:sz w:val="14"/>
                              <w:szCs w:val="14"/>
                            </w:rPr>
                            <w:t>, Number</w:t>
                          </w:r>
                          <w:r w:rsidR="00825DD0">
                            <w:rPr>
                              <w:rFonts w:ascii="Cambria" w:hAnsi="Cambria"/>
                              <w:color w:val="0D0D0D" w:themeColor="text1" w:themeTint="F2"/>
                              <w:sz w:val="14"/>
                              <w:szCs w:val="14"/>
                            </w:rPr>
                            <w:t xml:space="preserve"> 01</w:t>
                          </w:r>
                          <w:r w:rsidRPr="00210BDA">
                            <w:rPr>
                              <w:rFonts w:ascii="Cambria" w:hAnsi="Cambria"/>
                              <w:color w:val="0D0D0D" w:themeColor="text1" w:themeTint="F2"/>
                              <w:sz w:val="14"/>
                              <w:szCs w:val="14"/>
                            </w:rPr>
                            <w:t>, 202</w:t>
                          </w:r>
                          <w:r w:rsidR="00825DD0">
                            <w:rPr>
                              <w:rFonts w:ascii="Cambria" w:hAnsi="Cambria"/>
                              <w:color w:val="0D0D0D" w:themeColor="text1" w:themeTint="F2"/>
                              <w:sz w:val="14"/>
                              <w:szCs w:val="14"/>
                            </w:rPr>
                            <w:t>4</w:t>
                          </w:r>
                          <w:r w:rsidRPr="00210BDA">
                            <w:rPr>
                              <w:rFonts w:ascii="Cambria" w:hAnsi="Cambria"/>
                              <w:color w:val="0D0D0D" w:themeColor="text1" w:themeTint="F2"/>
                              <w:sz w:val="14"/>
                              <w:szCs w:val="14"/>
                            </w:rPr>
                            <w:t xml:space="preserve"> pp.</w:t>
                          </w:r>
                          <w:r w:rsidR="00825DD0">
                            <w:rPr>
                              <w:rFonts w:ascii="Cambria" w:hAnsi="Cambria"/>
                              <w:color w:val="0D0D0D" w:themeColor="text1" w:themeTint="F2"/>
                              <w:sz w:val="14"/>
                              <w:szCs w:val="14"/>
                            </w:rPr>
                            <w:t>23-31</w:t>
                          </w:r>
                          <w:r w:rsidRPr="00210BDA">
                            <w:rPr>
                              <w:rFonts w:ascii="Cambria" w:hAnsi="Cambria"/>
                              <w:color w:val="0D0D0D" w:themeColor="text1" w:themeTint="F2"/>
                              <w:sz w:val="14"/>
                              <w:szCs w:val="14"/>
                            </w:rPr>
                            <w:tab/>
                          </w:r>
                        </w:p>
                        <w:p w14:paraId="4A255DF2" w14:textId="2DC08E9E" w:rsidR="00C056CD" w:rsidRPr="00210BDA" w:rsidRDefault="00C056CD" w:rsidP="00C056CD">
                          <w:pPr>
                            <w:spacing w:after="0" w:line="240" w:lineRule="auto"/>
                            <w:rPr>
                              <w:rFonts w:ascii="Cambria" w:hAnsi="Cambria"/>
                              <w:color w:val="0D0D0D" w:themeColor="text1" w:themeTint="F2"/>
                              <w:sz w:val="14"/>
                              <w:szCs w:val="14"/>
                            </w:rPr>
                          </w:pPr>
                          <w:r w:rsidRPr="00210BDA">
                            <w:rPr>
                              <w:rFonts w:ascii="Cambria" w:hAnsi="Cambria"/>
                              <w:color w:val="0D0D0D" w:themeColor="text1" w:themeTint="F2"/>
                              <w:sz w:val="14"/>
                              <w:szCs w:val="14"/>
                            </w:rPr>
                            <w:t>ISSN: 0000-0000</w:t>
                          </w:r>
                          <w:r w:rsidR="00210BDA" w:rsidRPr="00210BDA">
                            <w:rPr>
                              <w:rFonts w:ascii="Cambria" w:hAnsi="Cambria"/>
                              <w:color w:val="0D0D0D" w:themeColor="text1" w:themeTint="F2"/>
                              <w:sz w:val="14"/>
                              <w:szCs w:val="14"/>
                            </w:rPr>
                            <w:t xml:space="preserve"> (Online)</w:t>
                          </w:r>
                        </w:p>
                        <w:p w14:paraId="65BEB4A1" w14:textId="439E8CC6" w:rsidR="00210BDA" w:rsidRPr="00210BDA" w:rsidRDefault="00210BDA" w:rsidP="00C056CD">
                          <w:pPr>
                            <w:spacing w:after="0" w:line="240" w:lineRule="auto"/>
                            <w:rPr>
                              <w:rFonts w:ascii="Cambria" w:hAnsi="Cambria"/>
                              <w:color w:val="0D0D0D" w:themeColor="text1" w:themeTint="F2"/>
                              <w:sz w:val="14"/>
                              <w:szCs w:val="14"/>
                            </w:rPr>
                          </w:pPr>
                          <w:r w:rsidRPr="00210BDA">
                            <w:rPr>
                              <w:rFonts w:ascii="Cambria" w:hAnsi="Cambria"/>
                              <w:color w:val="0D0D0D" w:themeColor="text1" w:themeTint="F2"/>
                              <w:sz w:val="14"/>
                              <w:szCs w:val="14"/>
                            </w:rPr>
                            <w:t>ISSN : 0000 – 0000 (Print)</w:t>
                          </w:r>
                        </w:p>
                        <w:p w14:paraId="78448AD3" w14:textId="0318495D" w:rsidR="00210BDA" w:rsidRPr="00210BDA" w:rsidRDefault="00210BDA" w:rsidP="00C056CD">
                          <w:pPr>
                            <w:spacing w:after="0" w:line="240" w:lineRule="auto"/>
                            <w:rPr>
                              <w:rFonts w:ascii="Cambria" w:hAnsi="Cambria"/>
                              <w:color w:val="0D0D0D" w:themeColor="text1" w:themeTint="F2"/>
                              <w:sz w:val="16"/>
                              <w:szCs w:val="16"/>
                            </w:rPr>
                          </w:pPr>
                          <w:r>
                            <w:rPr>
                              <w:rFonts w:ascii="Cambria" w:hAnsi="Cambria"/>
                              <w:color w:val="0D0D0D" w:themeColor="text1" w:themeTint="F2"/>
                              <w:sz w:val="16"/>
                              <w:szCs w:val="16"/>
                            </w:rPr>
                            <w:t xml:space="preserve">Website </w:t>
                          </w:r>
                          <w:r>
                            <w:rPr>
                              <w:rFonts w:ascii="Cambria" w:hAnsi="Cambria"/>
                              <w:color w:val="0D0D0D" w:themeColor="text1" w:themeTint="F2"/>
                              <w:sz w:val="16"/>
                              <w:szCs w:val="16"/>
                            </w:rPr>
                            <w:tab/>
                            <w:t xml:space="preserve">: </w:t>
                          </w:r>
                          <w:hyperlink r:id="rId1" w:history="1">
                            <w:r w:rsidRPr="00344B8C">
                              <w:rPr>
                                <w:rStyle w:val="Hyperlink"/>
                                <w:rFonts w:ascii="Cambria" w:hAnsi="Cambria"/>
                                <w:color w:val="056AD0" w:themeColor="hyperlink" w:themeTint="F2"/>
                                <w:sz w:val="16"/>
                                <w:szCs w:val="16"/>
                              </w:rPr>
                              <w:t>https://sociora.ejournal.unri.ac.id</w:t>
                            </w:r>
                          </w:hyperlink>
                        </w:p>
                        <w:p w14:paraId="05025772" w14:textId="0C97EAF4" w:rsidR="00210BDA" w:rsidRPr="00210BDA" w:rsidRDefault="00210BDA" w:rsidP="00C056CD">
                          <w:pPr>
                            <w:spacing w:after="0" w:line="240" w:lineRule="auto"/>
                            <w:rPr>
                              <w:rFonts w:ascii="Cambria" w:hAnsi="Cambria"/>
                              <w:color w:val="0D0D0D" w:themeColor="text1" w:themeTint="F2"/>
                              <w:sz w:val="16"/>
                              <w:szCs w:val="16"/>
                            </w:rPr>
                          </w:pPr>
                          <w:r w:rsidRPr="00210BDA">
                            <w:rPr>
                              <w:rFonts w:ascii="Cambria" w:hAnsi="Cambria"/>
                              <w:color w:val="0D0D0D" w:themeColor="text1" w:themeTint="F2"/>
                              <w:sz w:val="16"/>
                              <w:szCs w:val="16"/>
                            </w:rPr>
                            <w:t>Ema</w:t>
                          </w:r>
                          <w:r>
                            <w:rPr>
                              <w:rFonts w:ascii="Cambria" w:hAnsi="Cambria"/>
                              <w:color w:val="0D0D0D" w:themeColor="text1" w:themeTint="F2"/>
                              <w:sz w:val="16"/>
                              <w:szCs w:val="16"/>
                            </w:rPr>
                            <w:t>il</w:t>
                          </w:r>
                          <w:r>
                            <w:rPr>
                              <w:rFonts w:ascii="Cambria" w:hAnsi="Cambria"/>
                              <w:color w:val="0D0D0D" w:themeColor="text1" w:themeTint="F2"/>
                              <w:sz w:val="16"/>
                              <w:szCs w:val="16"/>
                            </w:rPr>
                            <w:tab/>
                            <w:t xml:space="preserve">: </w:t>
                          </w:r>
                          <w:hyperlink r:id="rId2" w:history="1">
                            <w:r w:rsidRPr="00344B8C">
                              <w:rPr>
                                <w:rStyle w:val="Hyperlink"/>
                                <w:rFonts w:ascii="Cambria" w:hAnsi="Cambria"/>
                                <w:color w:val="056AD0" w:themeColor="hyperlink" w:themeTint="F2"/>
                                <w:sz w:val="16"/>
                                <w:szCs w:val="16"/>
                              </w:rPr>
                              <w:t>sociora@ejournal.unri.ac.id</w:t>
                            </w:r>
                          </w:hyperlink>
                          <w:r>
                            <w:rPr>
                              <w:rFonts w:ascii="Cambria" w:hAnsi="Cambria"/>
                              <w:color w:val="0D0D0D" w:themeColor="text1" w:themeTint="F2"/>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34CF99" id="Rectangle 1" o:spid="_x0000_s1026" style="position:absolute;margin-left:62.05pt;margin-top:-9.05pt;width:396.5pt;height:70.7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" filled="f" stroked="f">
              <v:textbox>
                <w:txbxContent>
                  <w:p w14:paraId="7514F9E1" w14:textId="20AC8C57" w:rsidR="00C056CD" w:rsidRPr="00C056CD" w:rsidRDefault="00C056CD" w:rsidP="00C056CD">
                    <w:pPr>
                      <w:spacing w:after="0" w:line="240" w:lineRule="auto"/>
                      <w:rPr>
                        <w:rFonts w:ascii="Cambria" w:hAnsi="Cambria"/>
                        <w:color w:val="0D0D0D" w:themeColor="text1" w:themeTint="F2"/>
                        <w:sz w:val="20"/>
                        <w:szCs w:val="20"/>
                      </w:rPr>
                    </w:pPr>
                    <w:proofErr w:type="gramStart"/>
                    <w:r w:rsidRPr="00210BDA">
                      <w:rPr>
                        <w:rFonts w:ascii="Cambria" w:hAnsi="Cambria"/>
                        <w:b/>
                        <w:color w:val="0D0D0D" w:themeColor="text1" w:themeTint="F2"/>
                        <w:sz w:val="26"/>
                        <w:szCs w:val="26"/>
                      </w:rPr>
                      <w:t>SOCIORA :</w:t>
                    </w:r>
                    <w:proofErr w:type="gramEnd"/>
                    <w:r w:rsidRPr="00210BDA">
                      <w:rPr>
                        <w:rFonts w:ascii="Cambria" w:hAnsi="Cambria"/>
                        <w:b/>
                        <w:color w:val="0D0D0D" w:themeColor="text1" w:themeTint="F2"/>
                        <w:sz w:val="26"/>
                        <w:szCs w:val="26"/>
                      </w:rPr>
                      <w:t xml:space="preserve"> </w:t>
                    </w:r>
                    <w:proofErr w:type="spellStart"/>
                    <w:r w:rsidRPr="00210BDA">
                      <w:rPr>
                        <w:rFonts w:ascii="Cambria" w:hAnsi="Cambria"/>
                        <w:b/>
                        <w:color w:val="0D0D0D" w:themeColor="text1" w:themeTint="F2"/>
                        <w:sz w:val="26"/>
                        <w:szCs w:val="26"/>
                      </w:rPr>
                      <w:t>Jurnal</w:t>
                    </w:r>
                    <w:proofErr w:type="spellEnd"/>
                    <w:r w:rsidRPr="00210BDA">
                      <w:rPr>
                        <w:rFonts w:ascii="Cambria" w:hAnsi="Cambria"/>
                        <w:b/>
                        <w:color w:val="0D0D0D" w:themeColor="text1" w:themeTint="F2"/>
                        <w:sz w:val="26"/>
                        <w:szCs w:val="26"/>
                      </w:rPr>
                      <w:t xml:space="preserve"> </w:t>
                    </w:r>
                    <w:proofErr w:type="spellStart"/>
                    <w:r w:rsidRPr="00210BDA">
                      <w:rPr>
                        <w:rFonts w:ascii="Cambria" w:hAnsi="Cambria"/>
                        <w:b/>
                        <w:color w:val="0D0D0D" w:themeColor="text1" w:themeTint="F2"/>
                        <w:sz w:val="26"/>
                        <w:szCs w:val="26"/>
                      </w:rPr>
                      <w:t>Sosiologi</w:t>
                    </w:r>
                    <w:proofErr w:type="spellEnd"/>
                    <w:r w:rsidRPr="00210BDA">
                      <w:rPr>
                        <w:rFonts w:ascii="Cambria" w:hAnsi="Cambria"/>
                        <w:b/>
                        <w:color w:val="0D0D0D" w:themeColor="text1" w:themeTint="F2"/>
                        <w:sz w:val="26"/>
                        <w:szCs w:val="26"/>
                      </w:rPr>
                      <w:t xml:space="preserve"> </w:t>
                    </w:r>
                    <w:r w:rsidR="00C95141">
                      <w:rPr>
                        <w:rFonts w:ascii="Cambria" w:hAnsi="Cambria"/>
                        <w:b/>
                        <w:color w:val="0D0D0D" w:themeColor="text1" w:themeTint="F2"/>
                        <w:sz w:val="26"/>
                        <w:szCs w:val="26"/>
                      </w:rPr>
                      <w:t>dan</w:t>
                    </w:r>
                    <w:r w:rsidRPr="00210BDA">
                      <w:rPr>
                        <w:rFonts w:ascii="Cambria" w:hAnsi="Cambria"/>
                        <w:b/>
                        <w:color w:val="0D0D0D" w:themeColor="text1" w:themeTint="F2"/>
                        <w:sz w:val="26"/>
                        <w:szCs w:val="26"/>
                      </w:rPr>
                      <w:t xml:space="preserve"> </w:t>
                    </w:r>
                    <w:proofErr w:type="spellStart"/>
                    <w:r w:rsidRPr="00210BDA">
                      <w:rPr>
                        <w:rFonts w:ascii="Cambria" w:hAnsi="Cambria"/>
                        <w:b/>
                        <w:color w:val="0D0D0D" w:themeColor="text1" w:themeTint="F2"/>
                        <w:sz w:val="26"/>
                        <w:szCs w:val="26"/>
                      </w:rPr>
                      <w:t>Humaniora</w:t>
                    </w:r>
                    <w:proofErr w:type="spellEnd"/>
                    <w:r w:rsidRPr="00C056CD">
                      <w:rPr>
                        <w:rFonts w:ascii="Cambria" w:hAnsi="Cambria"/>
                        <w:b/>
                        <w:color w:val="0D0D0D" w:themeColor="text1" w:themeTint="F2"/>
                        <w:sz w:val="20"/>
                        <w:szCs w:val="20"/>
                      </w:rPr>
                      <w:tab/>
                    </w:r>
                  </w:p>
                  <w:p w14:paraId="40C32154" w14:textId="5842CFCE" w:rsidR="00C056CD" w:rsidRPr="00210BDA" w:rsidRDefault="00C056CD" w:rsidP="00C056CD">
                    <w:pPr>
                      <w:tabs>
                        <w:tab w:val="right" w:pos="9071"/>
                      </w:tabs>
                      <w:spacing w:after="0" w:line="240" w:lineRule="auto"/>
                      <w:rPr>
                        <w:rFonts w:ascii="Cambria" w:hAnsi="Cambria"/>
                        <w:color w:val="0D0D0D" w:themeColor="text1" w:themeTint="F2"/>
                        <w:sz w:val="14"/>
                        <w:szCs w:val="14"/>
                      </w:rPr>
                    </w:pPr>
                    <w:r w:rsidRPr="00210BDA">
                      <w:rPr>
                        <w:rFonts w:ascii="Cambria" w:hAnsi="Cambria"/>
                        <w:color w:val="0D0D0D" w:themeColor="text1" w:themeTint="F2"/>
                        <w:sz w:val="14"/>
                        <w:szCs w:val="14"/>
                      </w:rPr>
                      <w:t xml:space="preserve">Volume </w:t>
                    </w:r>
                    <w:r w:rsidR="00825DD0">
                      <w:rPr>
                        <w:rFonts w:ascii="Cambria" w:hAnsi="Cambria"/>
                        <w:color w:val="0D0D0D" w:themeColor="text1" w:themeTint="F2"/>
                        <w:sz w:val="14"/>
                        <w:szCs w:val="14"/>
                      </w:rPr>
                      <w:t>01</w:t>
                    </w:r>
                    <w:r w:rsidRPr="00210BDA">
                      <w:rPr>
                        <w:rFonts w:ascii="Cambria" w:hAnsi="Cambria"/>
                        <w:color w:val="0D0D0D" w:themeColor="text1" w:themeTint="F2"/>
                        <w:sz w:val="14"/>
                        <w:szCs w:val="14"/>
                      </w:rPr>
                      <w:t>, Number</w:t>
                    </w:r>
                    <w:r w:rsidR="00825DD0">
                      <w:rPr>
                        <w:rFonts w:ascii="Cambria" w:hAnsi="Cambria"/>
                        <w:color w:val="0D0D0D" w:themeColor="text1" w:themeTint="F2"/>
                        <w:sz w:val="14"/>
                        <w:szCs w:val="14"/>
                      </w:rPr>
                      <w:t xml:space="preserve"> 01</w:t>
                    </w:r>
                    <w:r w:rsidRPr="00210BDA">
                      <w:rPr>
                        <w:rFonts w:ascii="Cambria" w:hAnsi="Cambria"/>
                        <w:color w:val="0D0D0D" w:themeColor="text1" w:themeTint="F2"/>
                        <w:sz w:val="14"/>
                        <w:szCs w:val="14"/>
                      </w:rPr>
                      <w:t>, 202</w:t>
                    </w:r>
                    <w:r w:rsidR="00825DD0">
                      <w:rPr>
                        <w:rFonts w:ascii="Cambria" w:hAnsi="Cambria"/>
                        <w:color w:val="0D0D0D" w:themeColor="text1" w:themeTint="F2"/>
                        <w:sz w:val="14"/>
                        <w:szCs w:val="14"/>
                      </w:rPr>
                      <w:t>4</w:t>
                    </w:r>
                    <w:r w:rsidRPr="00210BDA">
                      <w:rPr>
                        <w:rFonts w:ascii="Cambria" w:hAnsi="Cambria"/>
                        <w:color w:val="0D0D0D" w:themeColor="text1" w:themeTint="F2"/>
                        <w:sz w:val="14"/>
                        <w:szCs w:val="14"/>
                      </w:rPr>
                      <w:t xml:space="preserve"> pp.</w:t>
                    </w:r>
                    <w:r w:rsidR="00825DD0">
                      <w:rPr>
                        <w:rFonts w:ascii="Cambria" w:hAnsi="Cambria"/>
                        <w:color w:val="0D0D0D" w:themeColor="text1" w:themeTint="F2"/>
                        <w:sz w:val="14"/>
                        <w:szCs w:val="14"/>
                      </w:rPr>
                      <w:t>23-31</w:t>
                    </w:r>
                    <w:r w:rsidRPr="00210BDA">
                      <w:rPr>
                        <w:rFonts w:ascii="Cambria" w:hAnsi="Cambria"/>
                        <w:color w:val="0D0D0D" w:themeColor="text1" w:themeTint="F2"/>
                        <w:sz w:val="14"/>
                        <w:szCs w:val="14"/>
                      </w:rPr>
                      <w:tab/>
                    </w:r>
                  </w:p>
                  <w:p w14:paraId="4A255DF2" w14:textId="2DC08E9E" w:rsidR="00C056CD" w:rsidRPr="00210BDA" w:rsidRDefault="00C056CD" w:rsidP="00C056CD">
                    <w:pPr>
                      <w:spacing w:after="0" w:line="240" w:lineRule="auto"/>
                      <w:rPr>
                        <w:rFonts w:ascii="Cambria" w:hAnsi="Cambria"/>
                        <w:color w:val="0D0D0D" w:themeColor="text1" w:themeTint="F2"/>
                        <w:sz w:val="14"/>
                        <w:szCs w:val="14"/>
                      </w:rPr>
                    </w:pPr>
                    <w:r w:rsidRPr="00210BDA">
                      <w:rPr>
                        <w:rFonts w:ascii="Cambria" w:hAnsi="Cambria"/>
                        <w:color w:val="0D0D0D" w:themeColor="text1" w:themeTint="F2"/>
                        <w:sz w:val="14"/>
                        <w:szCs w:val="14"/>
                      </w:rPr>
                      <w:t>ISSN: 0000-0000</w:t>
                    </w:r>
                    <w:r w:rsidR="00210BDA" w:rsidRPr="00210BDA">
                      <w:rPr>
                        <w:rFonts w:ascii="Cambria" w:hAnsi="Cambria"/>
                        <w:color w:val="0D0D0D" w:themeColor="text1" w:themeTint="F2"/>
                        <w:sz w:val="14"/>
                        <w:szCs w:val="14"/>
                      </w:rPr>
                      <w:t xml:space="preserve"> (Online)</w:t>
                    </w:r>
                  </w:p>
                  <w:p w14:paraId="65BEB4A1" w14:textId="439E8CC6" w:rsidR="00210BDA" w:rsidRPr="00210BDA" w:rsidRDefault="00210BDA" w:rsidP="00C056CD">
                    <w:pPr>
                      <w:spacing w:after="0" w:line="240" w:lineRule="auto"/>
                      <w:rPr>
                        <w:rFonts w:ascii="Cambria" w:hAnsi="Cambria"/>
                        <w:color w:val="0D0D0D" w:themeColor="text1" w:themeTint="F2"/>
                        <w:sz w:val="14"/>
                        <w:szCs w:val="14"/>
                      </w:rPr>
                    </w:pPr>
                    <w:r w:rsidRPr="00210BDA">
                      <w:rPr>
                        <w:rFonts w:ascii="Cambria" w:hAnsi="Cambria"/>
                        <w:color w:val="0D0D0D" w:themeColor="text1" w:themeTint="F2"/>
                        <w:sz w:val="14"/>
                        <w:szCs w:val="14"/>
                      </w:rPr>
                      <w:t>ISSN : 0000 – 0000 (Print)</w:t>
                    </w:r>
                  </w:p>
                  <w:p w14:paraId="78448AD3" w14:textId="0318495D" w:rsidR="00210BDA" w:rsidRPr="00210BDA" w:rsidRDefault="00210BDA" w:rsidP="00C056CD">
                    <w:pPr>
                      <w:spacing w:after="0" w:line="240" w:lineRule="auto"/>
                      <w:rPr>
                        <w:rFonts w:ascii="Cambria" w:hAnsi="Cambria"/>
                        <w:color w:val="0D0D0D" w:themeColor="text1" w:themeTint="F2"/>
                        <w:sz w:val="16"/>
                        <w:szCs w:val="16"/>
                      </w:rPr>
                    </w:pPr>
                    <w:r>
                      <w:rPr>
                        <w:rFonts w:ascii="Cambria" w:hAnsi="Cambria"/>
                        <w:color w:val="0D0D0D" w:themeColor="text1" w:themeTint="F2"/>
                        <w:sz w:val="16"/>
                        <w:szCs w:val="16"/>
                      </w:rPr>
                      <w:t xml:space="preserve">Website </w:t>
                    </w:r>
                    <w:r>
                      <w:rPr>
                        <w:rFonts w:ascii="Cambria" w:hAnsi="Cambria"/>
                        <w:color w:val="0D0D0D" w:themeColor="text1" w:themeTint="F2"/>
                        <w:sz w:val="16"/>
                        <w:szCs w:val="16"/>
                      </w:rPr>
                      <w:tab/>
                      <w:t xml:space="preserve">: </w:t>
                    </w:r>
                    <w:hyperlink r:id="rId3" w:history="1">
                      <w:r w:rsidRPr="00344B8C">
                        <w:rPr>
                          <w:rStyle w:val="Hyperlink"/>
                          <w:rFonts w:ascii="Cambria" w:hAnsi="Cambria"/>
                          <w:color w:val="056AD0" w:themeColor="hyperlink" w:themeTint="F2"/>
                          <w:sz w:val="16"/>
                          <w:szCs w:val="16"/>
                        </w:rPr>
                        <w:t>https://sociora.ejournal.unri.ac.id</w:t>
                      </w:r>
                    </w:hyperlink>
                  </w:p>
                  <w:p w14:paraId="05025772" w14:textId="0C97EAF4" w:rsidR="00210BDA" w:rsidRPr="00210BDA" w:rsidRDefault="00210BDA" w:rsidP="00C056CD">
                    <w:pPr>
                      <w:spacing w:after="0" w:line="240" w:lineRule="auto"/>
                      <w:rPr>
                        <w:rFonts w:ascii="Cambria" w:hAnsi="Cambria"/>
                        <w:color w:val="0D0D0D" w:themeColor="text1" w:themeTint="F2"/>
                        <w:sz w:val="16"/>
                        <w:szCs w:val="16"/>
                      </w:rPr>
                    </w:pPr>
                    <w:r w:rsidRPr="00210BDA">
                      <w:rPr>
                        <w:rFonts w:ascii="Cambria" w:hAnsi="Cambria"/>
                        <w:color w:val="0D0D0D" w:themeColor="text1" w:themeTint="F2"/>
                        <w:sz w:val="16"/>
                        <w:szCs w:val="16"/>
                      </w:rPr>
                      <w:t>Ema</w:t>
                    </w:r>
                    <w:r>
                      <w:rPr>
                        <w:rFonts w:ascii="Cambria" w:hAnsi="Cambria"/>
                        <w:color w:val="0D0D0D" w:themeColor="text1" w:themeTint="F2"/>
                        <w:sz w:val="16"/>
                        <w:szCs w:val="16"/>
                      </w:rPr>
                      <w:t>il</w:t>
                    </w:r>
                    <w:r>
                      <w:rPr>
                        <w:rFonts w:ascii="Cambria" w:hAnsi="Cambria"/>
                        <w:color w:val="0D0D0D" w:themeColor="text1" w:themeTint="F2"/>
                        <w:sz w:val="16"/>
                        <w:szCs w:val="16"/>
                      </w:rPr>
                      <w:tab/>
                      <w:t xml:space="preserve">: </w:t>
                    </w:r>
                    <w:hyperlink r:id="rId4" w:history="1">
                      <w:r w:rsidRPr="00344B8C">
                        <w:rPr>
                          <w:rStyle w:val="Hyperlink"/>
                          <w:rFonts w:ascii="Cambria" w:hAnsi="Cambria"/>
                          <w:color w:val="056AD0" w:themeColor="hyperlink" w:themeTint="F2"/>
                          <w:sz w:val="16"/>
                          <w:szCs w:val="16"/>
                        </w:rPr>
                        <w:t>sociora@ejournal.unri.ac.id</w:t>
                      </w:r>
                    </w:hyperlink>
                    <w:r>
                      <w:rPr>
                        <w:rFonts w:ascii="Cambria" w:hAnsi="Cambria"/>
                        <w:color w:val="0D0D0D" w:themeColor="text1" w:themeTint="F2"/>
                        <w:sz w:val="16"/>
                        <w:szCs w:val="16"/>
                      </w:rPr>
                      <w:t xml:space="preserve"> </w:t>
                    </w:r>
                  </w:p>
                </w:txbxContent>
              </v:textbox>
            </v:rect>
          </w:pict>
        </mc:Fallback>
      </mc:AlternateContent>
    </w:r>
    <w:r>
      <w:rPr>
        <w:noProof/>
        <w:lang w:val="en-US"/>
      </w:rPr>
      <w:drawing>
        <wp:anchor distT="0" distB="0" distL="114300" distR="114300" simplePos="0" relativeHeight="251663360" behindDoc="0" locked="0" layoutInCell="1" allowOverlap="1" wp14:anchorId="0E7F87D9" wp14:editId="112756DF">
          <wp:simplePos x="0" y="0"/>
          <wp:positionH relativeFrom="column">
            <wp:posOffset>434</wp:posOffset>
          </wp:positionH>
          <wp:positionV relativeFrom="paragraph">
            <wp:posOffset>-182440</wp:posOffset>
          </wp:positionV>
          <wp:extent cx="787791" cy="1073742"/>
          <wp:effectExtent l="0" t="0" r="0" b="0"/>
          <wp:wrapNone/>
          <wp:docPr id="508316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7791" cy="10737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6F3E09" w14:textId="77777777" w:rsidR="00177D8F" w:rsidRDefault="00177D8F" w:rsidP="00C056CD">
    <w:pPr>
      <w:spacing w:after="0"/>
      <w:rPr>
        <w:rFonts w:ascii="Cambria" w:hAnsi="Cambria"/>
        <w:b/>
      </w:rPr>
    </w:pPr>
  </w:p>
  <w:p w14:paraId="3FF50F59" w14:textId="77777777" w:rsidR="00177D8F" w:rsidRDefault="00177D8F" w:rsidP="00C056CD">
    <w:pPr>
      <w:spacing w:after="0"/>
      <w:rPr>
        <w:rFonts w:ascii="Cambria" w:hAnsi="Cambria"/>
        <w:b/>
      </w:rPr>
    </w:pPr>
  </w:p>
  <w:p w14:paraId="295B35DE" w14:textId="77777777" w:rsidR="00177D8F" w:rsidRDefault="00177D8F" w:rsidP="00C056CD">
    <w:pPr>
      <w:spacing w:after="0"/>
      <w:rPr>
        <w:rFonts w:ascii="Cambria" w:hAnsi="Cambria"/>
        <w:b/>
      </w:rPr>
    </w:pPr>
  </w:p>
  <w:p w14:paraId="2ACD6A35" w14:textId="77777777" w:rsidR="00177D8F" w:rsidRDefault="00177D8F" w:rsidP="00C056CD">
    <w:pPr>
      <w:spacing w:after="0"/>
      <w:rPr>
        <w:rFonts w:ascii="Cambria" w:hAnsi="Cambria"/>
        <w:b/>
      </w:rPr>
    </w:pPr>
  </w:p>
  <w:p w14:paraId="708E06DF" w14:textId="4039A4B3" w:rsidR="00C056CD" w:rsidRDefault="001F05B6" w:rsidP="001F05B6">
    <w:pPr>
      <w:pStyle w:val="Header"/>
    </w:pPr>
    <w:r>
      <w:rPr>
        <w:noProof/>
        <w:lang w:val="en-US"/>
      </w:rPr>
      <mc:AlternateContent>
        <mc:Choice Requires="wps">
          <w:drawing>
            <wp:anchor distT="4294967293" distB="4294967293" distL="114300" distR="114300" simplePos="0" relativeHeight="251659264" behindDoc="0" locked="0" layoutInCell="1" allowOverlap="1" wp14:anchorId="7E7043B6" wp14:editId="481AB809">
              <wp:simplePos x="0" y="0"/>
              <wp:positionH relativeFrom="column">
                <wp:posOffset>-21894</wp:posOffset>
              </wp:positionH>
              <wp:positionV relativeFrom="paragraph">
                <wp:posOffset>139065</wp:posOffset>
              </wp:positionV>
              <wp:extent cx="5754370" cy="0"/>
              <wp:effectExtent l="0" t="0" r="0" b="0"/>
              <wp:wrapNone/>
              <wp:docPr id="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59306C" id="_x0000_t32" coordsize="21600,21600" o:spt="32" o:oned="t" path="m,l21600,21600e" filled="f">
              <v:path arrowok="t" fillok="f" o:connecttype="none"/>
              <o:lock v:ext="edit" shapetype="t"/>
            </v:shapetype>
            <v:shape id="AutoShape 2" o:spid="_x0000_s1026" type="#_x0000_t32" style="position:absolute;margin-left:-1.7pt;margin-top:10.95pt;width:453.1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" strokeweight="1.5pt">
              <v:path arrowok="f"/>
              <o:lock v:ext="edit" aspectratio="t" verticies="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179"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6302"/>
      <w:gridCol w:w="2745"/>
    </w:tblGrid>
    <w:tr w:rsidR="00C056CD" w:rsidRPr="003446F2" w14:paraId="1DBCCE97" w14:textId="77777777" w:rsidTr="00825DD0">
      <w:trPr>
        <w:trHeight w:val="288"/>
      </w:trPr>
      <w:tc>
        <w:tcPr>
          <w:tcW w:w="6301" w:type="dxa"/>
          <w:tcBorders>
            <w:bottom w:val="single" w:sz="18" w:space="0" w:color="808080"/>
          </w:tcBorders>
          <w:vAlign w:val="center"/>
        </w:tcPr>
        <w:p w14:paraId="154BEAF2" w14:textId="064F88F8" w:rsidR="00C056CD" w:rsidRPr="00C056CD" w:rsidRDefault="00C056CD" w:rsidP="000816E5">
          <w:pPr>
            <w:rPr>
              <w:rFonts w:ascii="Cambria" w:hAnsi="Cambria"/>
              <w:iCs/>
              <w:noProof/>
              <w:sz w:val="20"/>
              <w:szCs w:val="20"/>
              <w:lang w:val="id-ID"/>
            </w:rPr>
          </w:pPr>
          <w:r w:rsidRPr="00C056CD">
            <w:rPr>
              <w:rFonts w:ascii="Cambria" w:hAnsi="Cambria"/>
              <w:iCs/>
              <w:noProof/>
              <w:sz w:val="20"/>
              <w:szCs w:val="20"/>
              <w:lang w:val="id-ID"/>
            </w:rPr>
            <w:t xml:space="preserve">SOCIORA : Jurnal Sosiologi </w:t>
          </w:r>
          <w:r w:rsidR="007B5238">
            <w:rPr>
              <w:rFonts w:ascii="Cambria" w:hAnsi="Cambria"/>
              <w:iCs/>
              <w:noProof/>
              <w:sz w:val="20"/>
              <w:szCs w:val="20"/>
              <w:lang w:val="id-ID"/>
            </w:rPr>
            <w:t>dan</w:t>
          </w:r>
          <w:r w:rsidRPr="00C056CD">
            <w:rPr>
              <w:rFonts w:ascii="Cambria" w:hAnsi="Cambria"/>
              <w:iCs/>
              <w:noProof/>
              <w:sz w:val="20"/>
              <w:szCs w:val="20"/>
              <w:lang w:val="id-ID"/>
            </w:rPr>
            <w:t xml:space="preserve"> Humaniora</w:t>
          </w:r>
        </w:p>
      </w:tc>
      <w:tc>
        <w:tcPr>
          <w:tcW w:w="2745" w:type="dxa"/>
          <w:tcBorders>
            <w:bottom w:val="single" w:sz="18" w:space="0" w:color="808080"/>
          </w:tcBorders>
        </w:tcPr>
        <w:p w14:paraId="15D6559F" w14:textId="503D3EAD" w:rsidR="00C056CD" w:rsidRDefault="00C056CD" w:rsidP="00C056CD">
          <w:pPr>
            <w:pStyle w:val="Header"/>
            <w:ind w:right="-109"/>
            <w:rPr>
              <w:rFonts w:ascii="Cambria" w:hAnsi="Cambria"/>
              <w:bCs/>
              <w:noProof/>
              <w:sz w:val="20"/>
              <w:szCs w:val="20"/>
              <w:lang w:val="id-ID"/>
            </w:rPr>
          </w:pPr>
          <w:r w:rsidRPr="00C056CD">
            <w:rPr>
              <w:rFonts w:ascii="Cambria" w:hAnsi="Cambria"/>
              <w:bCs/>
              <w:noProof/>
              <w:sz w:val="20"/>
              <w:szCs w:val="20"/>
              <w:lang w:val="id-ID"/>
            </w:rPr>
            <w:t>Volume</w:t>
          </w:r>
          <w:r w:rsidR="00825DD0">
            <w:rPr>
              <w:rFonts w:ascii="Cambria" w:hAnsi="Cambria"/>
              <w:bCs/>
              <w:noProof/>
              <w:sz w:val="20"/>
              <w:szCs w:val="20"/>
              <w:lang w:val="id-ID"/>
            </w:rPr>
            <w:t xml:space="preserve"> 01 </w:t>
          </w:r>
          <w:r>
            <w:rPr>
              <w:rFonts w:ascii="Cambria" w:hAnsi="Cambria"/>
              <w:bCs/>
              <w:noProof/>
              <w:sz w:val="20"/>
              <w:szCs w:val="20"/>
              <w:lang w:val="id-ID"/>
            </w:rPr>
            <w:t>No</w:t>
          </w:r>
          <w:r w:rsidR="00825DD0">
            <w:rPr>
              <w:rFonts w:ascii="Cambria" w:hAnsi="Cambria"/>
              <w:bCs/>
              <w:noProof/>
              <w:sz w:val="20"/>
              <w:szCs w:val="20"/>
              <w:lang w:val="id-ID"/>
            </w:rPr>
            <w:t xml:space="preserve"> 01 </w:t>
          </w:r>
          <w:r w:rsidR="00210BDA">
            <w:rPr>
              <w:rFonts w:ascii="Cambria" w:hAnsi="Cambria"/>
              <w:bCs/>
              <w:noProof/>
              <w:sz w:val="20"/>
              <w:szCs w:val="20"/>
              <w:lang w:val="id-ID"/>
            </w:rPr>
            <w:t>Tahun</w:t>
          </w:r>
          <w:r w:rsidR="00825DD0">
            <w:rPr>
              <w:rFonts w:ascii="Cambria" w:hAnsi="Cambria"/>
              <w:bCs/>
              <w:noProof/>
              <w:sz w:val="20"/>
              <w:szCs w:val="20"/>
              <w:lang w:val="id-ID"/>
            </w:rPr>
            <w:t xml:space="preserve"> 2024</w:t>
          </w:r>
        </w:p>
        <w:p w14:paraId="1D92A47B" w14:textId="3540F71A" w:rsidR="00C056CD" w:rsidRPr="00C056CD" w:rsidRDefault="00210BDA" w:rsidP="00C056CD">
          <w:pPr>
            <w:pStyle w:val="Header"/>
            <w:ind w:left="26" w:right="-109"/>
            <w:rPr>
              <w:rFonts w:ascii="Cambria" w:hAnsi="Cambria"/>
              <w:bCs/>
              <w:noProof/>
              <w:sz w:val="20"/>
              <w:szCs w:val="20"/>
              <w:lang w:val="id-ID"/>
            </w:rPr>
          </w:pPr>
          <w:r w:rsidRPr="00210BDA">
            <w:rPr>
              <w:rFonts w:ascii="Cambria" w:hAnsi="Cambria"/>
              <w:bCs/>
              <w:noProof/>
              <w:sz w:val="20"/>
              <w:szCs w:val="20"/>
              <w:lang w:val="id-ID"/>
            </w:rPr>
            <w:t>pp.</w:t>
          </w:r>
          <w:r w:rsidR="00825DD0">
            <w:rPr>
              <w:rFonts w:ascii="Cambria" w:hAnsi="Cambria"/>
              <w:bCs/>
              <w:noProof/>
              <w:sz w:val="20"/>
              <w:szCs w:val="20"/>
              <w:lang w:val="id-ID"/>
            </w:rPr>
            <w:t xml:space="preserve"> 23-31</w:t>
          </w:r>
        </w:p>
      </w:tc>
    </w:tr>
  </w:tbl>
  <w:p w14:paraId="2A12D0A4" w14:textId="77777777" w:rsidR="00C056CD" w:rsidRDefault="00C056CD" w:rsidP="00C056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216D4"/>
    <w:multiLevelType w:val="hybridMultilevel"/>
    <w:tmpl w:val="011A8C1E"/>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6403E75"/>
    <w:multiLevelType w:val="hybridMultilevel"/>
    <w:tmpl w:val="252A4696"/>
    <w:lvl w:ilvl="0" w:tplc="47389EF8">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BD1541"/>
    <w:multiLevelType w:val="hybridMultilevel"/>
    <w:tmpl w:val="050853AC"/>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648A4FB6"/>
    <w:multiLevelType w:val="hybridMultilevel"/>
    <w:tmpl w:val="1A0CBFB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455827"/>
    <w:multiLevelType w:val="hybridMultilevel"/>
    <w:tmpl w:val="522E26A6"/>
    <w:lvl w:ilvl="0" w:tplc="3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77C041D6"/>
    <w:multiLevelType w:val="hybridMultilevel"/>
    <w:tmpl w:val="613A7826"/>
    <w:lvl w:ilvl="0" w:tplc="0338B5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30593282">
    <w:abstractNumId w:val="3"/>
  </w:num>
  <w:num w:numId="2" w16cid:durableId="2045516920">
    <w:abstractNumId w:val="5"/>
  </w:num>
  <w:num w:numId="3" w16cid:durableId="61569200">
    <w:abstractNumId w:val="1"/>
  </w:num>
  <w:num w:numId="4" w16cid:durableId="794904676">
    <w:abstractNumId w:val="4"/>
  </w:num>
  <w:num w:numId="5" w16cid:durableId="440074301">
    <w:abstractNumId w:val="2"/>
  </w:num>
  <w:num w:numId="6" w16cid:durableId="21904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56CD"/>
    <w:rsid w:val="0001742A"/>
    <w:rsid w:val="00031B14"/>
    <w:rsid w:val="00034106"/>
    <w:rsid w:val="00035FDF"/>
    <w:rsid w:val="00042F0D"/>
    <w:rsid w:val="000816E5"/>
    <w:rsid w:val="000838F3"/>
    <w:rsid w:val="00086D71"/>
    <w:rsid w:val="000A5E7F"/>
    <w:rsid w:val="000C6F48"/>
    <w:rsid w:val="000C7B76"/>
    <w:rsid w:val="000D3455"/>
    <w:rsid w:val="000D4D0B"/>
    <w:rsid w:val="000D521D"/>
    <w:rsid w:val="000F07AA"/>
    <w:rsid w:val="000F4C5D"/>
    <w:rsid w:val="000F6DCF"/>
    <w:rsid w:val="001012B0"/>
    <w:rsid w:val="00105D04"/>
    <w:rsid w:val="001263FA"/>
    <w:rsid w:val="001359DE"/>
    <w:rsid w:val="00141111"/>
    <w:rsid w:val="00174705"/>
    <w:rsid w:val="00177D8F"/>
    <w:rsid w:val="0019236C"/>
    <w:rsid w:val="001B0860"/>
    <w:rsid w:val="001B5039"/>
    <w:rsid w:val="001F05B6"/>
    <w:rsid w:val="001F34C1"/>
    <w:rsid w:val="00206B7E"/>
    <w:rsid w:val="00210BDA"/>
    <w:rsid w:val="00211206"/>
    <w:rsid w:val="00220AE5"/>
    <w:rsid w:val="002236F7"/>
    <w:rsid w:val="00233872"/>
    <w:rsid w:val="002B62FF"/>
    <w:rsid w:val="002E6A03"/>
    <w:rsid w:val="0030006B"/>
    <w:rsid w:val="003058BF"/>
    <w:rsid w:val="00310FB8"/>
    <w:rsid w:val="00326D8C"/>
    <w:rsid w:val="00334463"/>
    <w:rsid w:val="003A45C5"/>
    <w:rsid w:val="003B42A6"/>
    <w:rsid w:val="003D226B"/>
    <w:rsid w:val="003E7DB9"/>
    <w:rsid w:val="003F022E"/>
    <w:rsid w:val="00403C37"/>
    <w:rsid w:val="00427340"/>
    <w:rsid w:val="0045589B"/>
    <w:rsid w:val="00463E96"/>
    <w:rsid w:val="0047670E"/>
    <w:rsid w:val="004A6748"/>
    <w:rsid w:val="004C4D46"/>
    <w:rsid w:val="004C67C6"/>
    <w:rsid w:val="004D1718"/>
    <w:rsid w:val="004D3EFB"/>
    <w:rsid w:val="004F2AA3"/>
    <w:rsid w:val="00500D4A"/>
    <w:rsid w:val="0050675B"/>
    <w:rsid w:val="00534B9A"/>
    <w:rsid w:val="00556B15"/>
    <w:rsid w:val="00570886"/>
    <w:rsid w:val="00580507"/>
    <w:rsid w:val="00583FF6"/>
    <w:rsid w:val="005972F4"/>
    <w:rsid w:val="005C118D"/>
    <w:rsid w:val="00607803"/>
    <w:rsid w:val="006150AC"/>
    <w:rsid w:val="0061780B"/>
    <w:rsid w:val="006214D5"/>
    <w:rsid w:val="00631DA6"/>
    <w:rsid w:val="00635EEF"/>
    <w:rsid w:val="00641FD7"/>
    <w:rsid w:val="00652C07"/>
    <w:rsid w:val="006B6E63"/>
    <w:rsid w:val="006C2D79"/>
    <w:rsid w:val="006F56F1"/>
    <w:rsid w:val="0070471E"/>
    <w:rsid w:val="007165B5"/>
    <w:rsid w:val="0072600D"/>
    <w:rsid w:val="007345BF"/>
    <w:rsid w:val="007353BE"/>
    <w:rsid w:val="00777C52"/>
    <w:rsid w:val="007852BC"/>
    <w:rsid w:val="00787CB7"/>
    <w:rsid w:val="007973C3"/>
    <w:rsid w:val="007B38B9"/>
    <w:rsid w:val="007B5238"/>
    <w:rsid w:val="007D160A"/>
    <w:rsid w:val="007F3018"/>
    <w:rsid w:val="007F6D0B"/>
    <w:rsid w:val="0080323F"/>
    <w:rsid w:val="00820920"/>
    <w:rsid w:val="00825DD0"/>
    <w:rsid w:val="00863458"/>
    <w:rsid w:val="00875281"/>
    <w:rsid w:val="00883347"/>
    <w:rsid w:val="00887F2E"/>
    <w:rsid w:val="00895DC5"/>
    <w:rsid w:val="008B1ECC"/>
    <w:rsid w:val="008C085E"/>
    <w:rsid w:val="008C5F28"/>
    <w:rsid w:val="008F27FB"/>
    <w:rsid w:val="008F47F5"/>
    <w:rsid w:val="00922219"/>
    <w:rsid w:val="00950FF9"/>
    <w:rsid w:val="00972067"/>
    <w:rsid w:val="009747F5"/>
    <w:rsid w:val="00990BDA"/>
    <w:rsid w:val="009A5DBF"/>
    <w:rsid w:val="009C172D"/>
    <w:rsid w:val="009D6CA6"/>
    <w:rsid w:val="00A0222F"/>
    <w:rsid w:val="00A2129B"/>
    <w:rsid w:val="00A41A23"/>
    <w:rsid w:val="00A534E8"/>
    <w:rsid w:val="00A54F05"/>
    <w:rsid w:val="00A6341B"/>
    <w:rsid w:val="00A72701"/>
    <w:rsid w:val="00A77F61"/>
    <w:rsid w:val="00A82C60"/>
    <w:rsid w:val="00AA4890"/>
    <w:rsid w:val="00AA60DB"/>
    <w:rsid w:val="00AC5CD8"/>
    <w:rsid w:val="00AE6948"/>
    <w:rsid w:val="00AF1769"/>
    <w:rsid w:val="00B33033"/>
    <w:rsid w:val="00B509ED"/>
    <w:rsid w:val="00B51671"/>
    <w:rsid w:val="00B54797"/>
    <w:rsid w:val="00B64458"/>
    <w:rsid w:val="00B825AB"/>
    <w:rsid w:val="00BA2B04"/>
    <w:rsid w:val="00BB0D5F"/>
    <w:rsid w:val="00BF279B"/>
    <w:rsid w:val="00C056CD"/>
    <w:rsid w:val="00C400A8"/>
    <w:rsid w:val="00C453A7"/>
    <w:rsid w:val="00C6102B"/>
    <w:rsid w:val="00C75035"/>
    <w:rsid w:val="00C76DCE"/>
    <w:rsid w:val="00C82BF3"/>
    <w:rsid w:val="00C835E0"/>
    <w:rsid w:val="00C862C4"/>
    <w:rsid w:val="00C95141"/>
    <w:rsid w:val="00C963A1"/>
    <w:rsid w:val="00CA35DB"/>
    <w:rsid w:val="00CD2E5F"/>
    <w:rsid w:val="00CD5632"/>
    <w:rsid w:val="00D248B8"/>
    <w:rsid w:val="00D3111A"/>
    <w:rsid w:val="00D32D72"/>
    <w:rsid w:val="00D6033B"/>
    <w:rsid w:val="00D6295C"/>
    <w:rsid w:val="00DD79A4"/>
    <w:rsid w:val="00E004D6"/>
    <w:rsid w:val="00E6643D"/>
    <w:rsid w:val="00E73171"/>
    <w:rsid w:val="00E87884"/>
    <w:rsid w:val="00E97834"/>
    <w:rsid w:val="00ED3C48"/>
    <w:rsid w:val="00EE3A08"/>
    <w:rsid w:val="00EF1330"/>
    <w:rsid w:val="00EF2FD5"/>
    <w:rsid w:val="00F04289"/>
    <w:rsid w:val="00F37C45"/>
    <w:rsid w:val="00F42A63"/>
    <w:rsid w:val="00F4390C"/>
    <w:rsid w:val="00F51462"/>
    <w:rsid w:val="00F52F06"/>
    <w:rsid w:val="00F86F15"/>
    <w:rsid w:val="00F9132B"/>
    <w:rsid w:val="00FB75C1"/>
    <w:rsid w:val="00FC0864"/>
    <w:rsid w:val="00FD5826"/>
    <w:rsid w:val="00FE10E2"/>
    <w:rsid w:val="00FE7922"/>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82E6EF"/>
  <w15:docId w15:val="{060FFEC2-891C-4A2E-B5E3-B0C63467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56CD"/>
  </w:style>
  <w:style w:type="paragraph" w:styleId="Footer">
    <w:name w:val="footer"/>
    <w:basedOn w:val="Normal"/>
    <w:link w:val="FooterChar"/>
    <w:uiPriority w:val="99"/>
    <w:unhideWhenUsed/>
    <w:rsid w:val="00C056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56CD"/>
  </w:style>
  <w:style w:type="character" w:styleId="Hyperlink">
    <w:name w:val="Hyperlink"/>
    <w:basedOn w:val="DefaultParagraphFont"/>
    <w:uiPriority w:val="99"/>
    <w:unhideWhenUsed/>
    <w:rsid w:val="00210BDA"/>
    <w:rPr>
      <w:color w:val="0563C1" w:themeColor="hyperlink"/>
      <w:u w:val="single"/>
    </w:rPr>
  </w:style>
  <w:style w:type="character" w:customStyle="1" w:styleId="UnresolvedMention1">
    <w:name w:val="Unresolved Mention1"/>
    <w:basedOn w:val="DefaultParagraphFont"/>
    <w:uiPriority w:val="99"/>
    <w:semiHidden/>
    <w:unhideWhenUsed/>
    <w:rsid w:val="00210BDA"/>
    <w:rPr>
      <w:color w:val="605E5C"/>
      <w:shd w:val="clear" w:color="auto" w:fill="E1DFDD"/>
    </w:rPr>
  </w:style>
  <w:style w:type="paragraph" w:customStyle="1" w:styleId="Normal1">
    <w:name w:val="Normal1"/>
    <w:rsid w:val="00326D8C"/>
    <w:pPr>
      <w:spacing w:after="0" w:line="240" w:lineRule="auto"/>
      <w:ind w:left="-57" w:right="-57"/>
      <w:jc w:val="center"/>
    </w:pPr>
    <w:rPr>
      <w:rFonts w:ascii="Calibri" w:eastAsia="Calibri" w:hAnsi="Calibri" w:cs="Calibri"/>
      <w:kern w:val="0"/>
      <w:lang w:val="en-US"/>
      <w14:ligatures w14:val="none"/>
    </w:rPr>
  </w:style>
  <w:style w:type="paragraph" w:styleId="NormalWeb">
    <w:name w:val="Normal (Web)"/>
    <w:basedOn w:val="Normal"/>
    <w:uiPriority w:val="99"/>
    <w:semiHidden/>
    <w:unhideWhenUsed/>
    <w:rsid w:val="00326D8C"/>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styleId="HTMLPreformatted">
    <w:name w:val="HTML Preformatted"/>
    <w:basedOn w:val="Normal"/>
    <w:link w:val="HTMLPreformattedChar"/>
    <w:uiPriority w:val="99"/>
    <w:semiHidden/>
    <w:unhideWhenUsed/>
    <w:rsid w:val="00F4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ID"/>
      <w14:ligatures w14:val="none"/>
    </w:rPr>
  </w:style>
  <w:style w:type="character" w:customStyle="1" w:styleId="HTMLPreformattedChar">
    <w:name w:val="HTML Preformatted Char"/>
    <w:basedOn w:val="DefaultParagraphFont"/>
    <w:link w:val="HTMLPreformatted"/>
    <w:uiPriority w:val="99"/>
    <w:semiHidden/>
    <w:rsid w:val="00F4390C"/>
    <w:rPr>
      <w:rFonts w:ascii="Courier New" w:eastAsia="Times New Roman" w:hAnsi="Courier New" w:cs="Courier New"/>
      <w:kern w:val="0"/>
      <w:sz w:val="20"/>
      <w:szCs w:val="20"/>
      <w:lang w:eastAsia="en-ID"/>
      <w14:ligatures w14:val="none"/>
    </w:rPr>
  </w:style>
  <w:style w:type="character" w:customStyle="1" w:styleId="y2iqfc">
    <w:name w:val="y2iqfc"/>
    <w:basedOn w:val="DefaultParagraphFont"/>
    <w:rsid w:val="00F4390C"/>
  </w:style>
  <w:style w:type="paragraph" w:customStyle="1" w:styleId="JRPMBody">
    <w:name w:val="JRPM_Body"/>
    <w:basedOn w:val="Normal"/>
    <w:qFormat/>
    <w:rsid w:val="002236F7"/>
    <w:pPr>
      <w:spacing w:after="0" w:line="240" w:lineRule="auto"/>
      <w:ind w:firstLine="567"/>
      <w:jc w:val="both"/>
    </w:pPr>
    <w:rPr>
      <w:rFonts w:ascii="Times New Roman" w:eastAsia="Times New Roman" w:hAnsi="Times New Roman" w:cs="Times New Roman"/>
      <w:kern w:val="0"/>
      <w:szCs w:val="24"/>
      <w:lang w:val="id-ID"/>
      <w14:ligatures w14:val="none"/>
    </w:rPr>
  </w:style>
  <w:style w:type="paragraph" w:styleId="BodyText">
    <w:name w:val="Body Text"/>
    <w:basedOn w:val="Normal"/>
    <w:link w:val="BodyTextChar"/>
    <w:rsid w:val="002236F7"/>
    <w:pPr>
      <w:spacing w:after="0" w:line="360" w:lineRule="auto"/>
      <w:ind w:firstLine="289"/>
      <w:jc w:val="both"/>
    </w:pPr>
    <w:rPr>
      <w:rFonts w:ascii="Times New Roman" w:eastAsia="SimSun" w:hAnsi="Times New Roman" w:cs="Times New Roman"/>
      <w:spacing w:val="-1"/>
      <w:kern w:val="0"/>
      <w:sz w:val="20"/>
      <w:szCs w:val="20"/>
      <w:lang w:val="en-US"/>
      <w14:ligatures w14:val="none"/>
    </w:rPr>
  </w:style>
  <w:style w:type="character" w:customStyle="1" w:styleId="BodyTextChar">
    <w:name w:val="Body Text Char"/>
    <w:basedOn w:val="DefaultParagraphFont"/>
    <w:link w:val="BodyText"/>
    <w:rsid w:val="002236F7"/>
    <w:rPr>
      <w:rFonts w:ascii="Times New Roman" w:eastAsia="SimSun" w:hAnsi="Times New Roman" w:cs="Times New Roman"/>
      <w:spacing w:val="-1"/>
      <w:kern w:val="0"/>
      <w:sz w:val="20"/>
      <w:szCs w:val="20"/>
      <w:lang w:val="en-US"/>
      <w14:ligatures w14:val="none"/>
    </w:rPr>
  </w:style>
  <w:style w:type="paragraph" w:customStyle="1" w:styleId="OpenAcces">
    <w:name w:val="Open Acces"/>
    <w:basedOn w:val="Normal"/>
    <w:link w:val="OpenAccesChar"/>
    <w:qFormat/>
    <w:rsid w:val="00EF2FD5"/>
    <w:pPr>
      <w:spacing w:after="0" w:line="240" w:lineRule="auto"/>
    </w:pPr>
    <w:rPr>
      <w:rFonts w:ascii="Arial" w:eastAsia="Calibri" w:hAnsi="Arial" w:cs="Arial"/>
      <w:color w:val="000000"/>
      <w:kern w:val="0"/>
      <w:sz w:val="15"/>
      <w:szCs w:val="16"/>
      <w:lang w:val="en-US"/>
      <w14:ligatures w14:val="none"/>
    </w:rPr>
  </w:style>
  <w:style w:type="character" w:customStyle="1" w:styleId="OpenAccesChar">
    <w:name w:val="Open Acces Char"/>
    <w:link w:val="OpenAcces"/>
    <w:rsid w:val="00EF2FD5"/>
    <w:rPr>
      <w:rFonts w:ascii="Arial" w:eastAsia="Calibri" w:hAnsi="Arial" w:cs="Arial"/>
      <w:color w:val="000000"/>
      <w:kern w:val="0"/>
      <w:sz w:val="15"/>
      <w:szCs w:val="16"/>
      <w:lang w:val="en-US"/>
      <w14:ligatures w14:val="none"/>
    </w:rPr>
  </w:style>
  <w:style w:type="table" w:styleId="TableGrid">
    <w:name w:val="Table Grid"/>
    <w:basedOn w:val="TableNormal"/>
    <w:uiPriority w:val="39"/>
    <w:rsid w:val="00500D4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D3C48"/>
    <w:rPr>
      <w:color w:val="666666"/>
    </w:rPr>
  </w:style>
  <w:style w:type="paragraph" w:styleId="BalloonText">
    <w:name w:val="Balloon Text"/>
    <w:basedOn w:val="Normal"/>
    <w:link w:val="BalloonTextChar"/>
    <w:uiPriority w:val="99"/>
    <w:semiHidden/>
    <w:unhideWhenUsed/>
    <w:rsid w:val="00777C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C52"/>
    <w:rPr>
      <w:rFonts w:ascii="Tahoma" w:hAnsi="Tahoma" w:cs="Tahoma"/>
      <w:sz w:val="16"/>
      <w:szCs w:val="16"/>
    </w:rPr>
  </w:style>
  <w:style w:type="paragraph" w:styleId="ListParagraph">
    <w:name w:val="List Paragraph"/>
    <w:basedOn w:val="Normal"/>
    <w:uiPriority w:val="34"/>
    <w:qFormat/>
    <w:rsid w:val="00233872"/>
    <w:pPr>
      <w:ind w:left="720"/>
      <w:contextualSpacing/>
    </w:pPr>
    <w:rPr>
      <w:lang w:val="en-US"/>
    </w:rPr>
  </w:style>
  <w:style w:type="character" w:styleId="UnresolvedMention">
    <w:name w:val="Unresolved Mention"/>
    <w:basedOn w:val="DefaultParagraphFont"/>
    <w:uiPriority w:val="99"/>
    <w:semiHidden/>
    <w:unhideWhenUsed/>
    <w:rsid w:val="00192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561228">
      <w:bodyDiv w:val="1"/>
      <w:marLeft w:val="0"/>
      <w:marRight w:val="0"/>
      <w:marTop w:val="0"/>
      <w:marBottom w:val="0"/>
      <w:divBdr>
        <w:top w:val="none" w:sz="0" w:space="0" w:color="auto"/>
        <w:left w:val="none" w:sz="0" w:space="0" w:color="auto"/>
        <w:bottom w:val="none" w:sz="0" w:space="0" w:color="auto"/>
        <w:right w:val="none" w:sz="0" w:space="0" w:color="auto"/>
      </w:divBdr>
    </w:div>
    <w:div w:id="168521865">
      <w:bodyDiv w:val="1"/>
      <w:marLeft w:val="0"/>
      <w:marRight w:val="0"/>
      <w:marTop w:val="0"/>
      <w:marBottom w:val="0"/>
      <w:divBdr>
        <w:top w:val="none" w:sz="0" w:space="0" w:color="auto"/>
        <w:left w:val="none" w:sz="0" w:space="0" w:color="auto"/>
        <w:bottom w:val="none" w:sz="0" w:space="0" w:color="auto"/>
        <w:right w:val="none" w:sz="0" w:space="0" w:color="auto"/>
      </w:divBdr>
    </w:div>
    <w:div w:id="188835430">
      <w:bodyDiv w:val="1"/>
      <w:marLeft w:val="0"/>
      <w:marRight w:val="0"/>
      <w:marTop w:val="0"/>
      <w:marBottom w:val="0"/>
      <w:divBdr>
        <w:top w:val="none" w:sz="0" w:space="0" w:color="auto"/>
        <w:left w:val="none" w:sz="0" w:space="0" w:color="auto"/>
        <w:bottom w:val="none" w:sz="0" w:space="0" w:color="auto"/>
        <w:right w:val="none" w:sz="0" w:space="0" w:color="auto"/>
      </w:divBdr>
    </w:div>
    <w:div w:id="357777953">
      <w:bodyDiv w:val="1"/>
      <w:marLeft w:val="0"/>
      <w:marRight w:val="0"/>
      <w:marTop w:val="0"/>
      <w:marBottom w:val="0"/>
      <w:divBdr>
        <w:top w:val="none" w:sz="0" w:space="0" w:color="auto"/>
        <w:left w:val="none" w:sz="0" w:space="0" w:color="auto"/>
        <w:bottom w:val="none" w:sz="0" w:space="0" w:color="auto"/>
        <w:right w:val="none" w:sz="0" w:space="0" w:color="auto"/>
      </w:divBdr>
    </w:div>
    <w:div w:id="439836494">
      <w:bodyDiv w:val="1"/>
      <w:marLeft w:val="0"/>
      <w:marRight w:val="0"/>
      <w:marTop w:val="0"/>
      <w:marBottom w:val="0"/>
      <w:divBdr>
        <w:top w:val="none" w:sz="0" w:space="0" w:color="auto"/>
        <w:left w:val="none" w:sz="0" w:space="0" w:color="auto"/>
        <w:bottom w:val="none" w:sz="0" w:space="0" w:color="auto"/>
        <w:right w:val="none" w:sz="0" w:space="0" w:color="auto"/>
      </w:divBdr>
    </w:div>
    <w:div w:id="502281641">
      <w:bodyDiv w:val="1"/>
      <w:marLeft w:val="0"/>
      <w:marRight w:val="0"/>
      <w:marTop w:val="0"/>
      <w:marBottom w:val="0"/>
      <w:divBdr>
        <w:top w:val="none" w:sz="0" w:space="0" w:color="auto"/>
        <w:left w:val="none" w:sz="0" w:space="0" w:color="auto"/>
        <w:bottom w:val="none" w:sz="0" w:space="0" w:color="auto"/>
        <w:right w:val="none" w:sz="0" w:space="0" w:color="auto"/>
      </w:divBdr>
    </w:div>
    <w:div w:id="512256980">
      <w:bodyDiv w:val="1"/>
      <w:marLeft w:val="0"/>
      <w:marRight w:val="0"/>
      <w:marTop w:val="0"/>
      <w:marBottom w:val="0"/>
      <w:divBdr>
        <w:top w:val="none" w:sz="0" w:space="0" w:color="auto"/>
        <w:left w:val="none" w:sz="0" w:space="0" w:color="auto"/>
        <w:bottom w:val="none" w:sz="0" w:space="0" w:color="auto"/>
        <w:right w:val="none" w:sz="0" w:space="0" w:color="auto"/>
      </w:divBdr>
    </w:div>
    <w:div w:id="522130951">
      <w:bodyDiv w:val="1"/>
      <w:marLeft w:val="0"/>
      <w:marRight w:val="0"/>
      <w:marTop w:val="0"/>
      <w:marBottom w:val="0"/>
      <w:divBdr>
        <w:top w:val="none" w:sz="0" w:space="0" w:color="auto"/>
        <w:left w:val="none" w:sz="0" w:space="0" w:color="auto"/>
        <w:bottom w:val="none" w:sz="0" w:space="0" w:color="auto"/>
        <w:right w:val="none" w:sz="0" w:space="0" w:color="auto"/>
      </w:divBdr>
    </w:div>
    <w:div w:id="598412118">
      <w:bodyDiv w:val="1"/>
      <w:marLeft w:val="0"/>
      <w:marRight w:val="0"/>
      <w:marTop w:val="0"/>
      <w:marBottom w:val="0"/>
      <w:divBdr>
        <w:top w:val="none" w:sz="0" w:space="0" w:color="auto"/>
        <w:left w:val="none" w:sz="0" w:space="0" w:color="auto"/>
        <w:bottom w:val="none" w:sz="0" w:space="0" w:color="auto"/>
        <w:right w:val="none" w:sz="0" w:space="0" w:color="auto"/>
      </w:divBdr>
    </w:div>
    <w:div w:id="992637624">
      <w:bodyDiv w:val="1"/>
      <w:marLeft w:val="0"/>
      <w:marRight w:val="0"/>
      <w:marTop w:val="0"/>
      <w:marBottom w:val="0"/>
      <w:divBdr>
        <w:top w:val="none" w:sz="0" w:space="0" w:color="auto"/>
        <w:left w:val="none" w:sz="0" w:space="0" w:color="auto"/>
        <w:bottom w:val="none" w:sz="0" w:space="0" w:color="auto"/>
        <w:right w:val="none" w:sz="0" w:space="0" w:color="auto"/>
      </w:divBdr>
    </w:div>
    <w:div w:id="1011295629">
      <w:bodyDiv w:val="1"/>
      <w:marLeft w:val="0"/>
      <w:marRight w:val="0"/>
      <w:marTop w:val="0"/>
      <w:marBottom w:val="0"/>
      <w:divBdr>
        <w:top w:val="none" w:sz="0" w:space="0" w:color="auto"/>
        <w:left w:val="none" w:sz="0" w:space="0" w:color="auto"/>
        <w:bottom w:val="none" w:sz="0" w:space="0" w:color="auto"/>
        <w:right w:val="none" w:sz="0" w:space="0" w:color="auto"/>
      </w:divBdr>
    </w:div>
    <w:div w:id="1083141853">
      <w:bodyDiv w:val="1"/>
      <w:marLeft w:val="0"/>
      <w:marRight w:val="0"/>
      <w:marTop w:val="0"/>
      <w:marBottom w:val="0"/>
      <w:divBdr>
        <w:top w:val="none" w:sz="0" w:space="0" w:color="auto"/>
        <w:left w:val="none" w:sz="0" w:space="0" w:color="auto"/>
        <w:bottom w:val="none" w:sz="0" w:space="0" w:color="auto"/>
        <w:right w:val="none" w:sz="0" w:space="0" w:color="auto"/>
      </w:divBdr>
    </w:div>
    <w:div w:id="1089810690">
      <w:bodyDiv w:val="1"/>
      <w:marLeft w:val="0"/>
      <w:marRight w:val="0"/>
      <w:marTop w:val="0"/>
      <w:marBottom w:val="0"/>
      <w:divBdr>
        <w:top w:val="none" w:sz="0" w:space="0" w:color="auto"/>
        <w:left w:val="none" w:sz="0" w:space="0" w:color="auto"/>
        <w:bottom w:val="none" w:sz="0" w:space="0" w:color="auto"/>
        <w:right w:val="none" w:sz="0" w:space="0" w:color="auto"/>
      </w:divBdr>
    </w:div>
    <w:div w:id="1120804470">
      <w:bodyDiv w:val="1"/>
      <w:marLeft w:val="0"/>
      <w:marRight w:val="0"/>
      <w:marTop w:val="0"/>
      <w:marBottom w:val="0"/>
      <w:divBdr>
        <w:top w:val="none" w:sz="0" w:space="0" w:color="auto"/>
        <w:left w:val="none" w:sz="0" w:space="0" w:color="auto"/>
        <w:bottom w:val="none" w:sz="0" w:space="0" w:color="auto"/>
        <w:right w:val="none" w:sz="0" w:space="0" w:color="auto"/>
      </w:divBdr>
      <w:divsChild>
        <w:div w:id="787547124">
          <w:marLeft w:val="480"/>
          <w:marRight w:val="0"/>
          <w:marTop w:val="0"/>
          <w:marBottom w:val="0"/>
          <w:divBdr>
            <w:top w:val="none" w:sz="0" w:space="0" w:color="auto"/>
            <w:left w:val="none" w:sz="0" w:space="0" w:color="auto"/>
            <w:bottom w:val="none" w:sz="0" w:space="0" w:color="auto"/>
            <w:right w:val="none" w:sz="0" w:space="0" w:color="auto"/>
          </w:divBdr>
        </w:div>
        <w:div w:id="652679441">
          <w:marLeft w:val="480"/>
          <w:marRight w:val="0"/>
          <w:marTop w:val="0"/>
          <w:marBottom w:val="0"/>
          <w:divBdr>
            <w:top w:val="none" w:sz="0" w:space="0" w:color="auto"/>
            <w:left w:val="none" w:sz="0" w:space="0" w:color="auto"/>
            <w:bottom w:val="none" w:sz="0" w:space="0" w:color="auto"/>
            <w:right w:val="none" w:sz="0" w:space="0" w:color="auto"/>
          </w:divBdr>
        </w:div>
        <w:div w:id="1189560096">
          <w:marLeft w:val="480"/>
          <w:marRight w:val="0"/>
          <w:marTop w:val="0"/>
          <w:marBottom w:val="0"/>
          <w:divBdr>
            <w:top w:val="none" w:sz="0" w:space="0" w:color="auto"/>
            <w:left w:val="none" w:sz="0" w:space="0" w:color="auto"/>
            <w:bottom w:val="none" w:sz="0" w:space="0" w:color="auto"/>
            <w:right w:val="none" w:sz="0" w:space="0" w:color="auto"/>
          </w:divBdr>
        </w:div>
        <w:div w:id="2139254374">
          <w:marLeft w:val="480"/>
          <w:marRight w:val="0"/>
          <w:marTop w:val="0"/>
          <w:marBottom w:val="0"/>
          <w:divBdr>
            <w:top w:val="none" w:sz="0" w:space="0" w:color="auto"/>
            <w:left w:val="none" w:sz="0" w:space="0" w:color="auto"/>
            <w:bottom w:val="none" w:sz="0" w:space="0" w:color="auto"/>
            <w:right w:val="none" w:sz="0" w:space="0" w:color="auto"/>
          </w:divBdr>
        </w:div>
        <w:div w:id="62417736">
          <w:marLeft w:val="480"/>
          <w:marRight w:val="0"/>
          <w:marTop w:val="0"/>
          <w:marBottom w:val="0"/>
          <w:divBdr>
            <w:top w:val="none" w:sz="0" w:space="0" w:color="auto"/>
            <w:left w:val="none" w:sz="0" w:space="0" w:color="auto"/>
            <w:bottom w:val="none" w:sz="0" w:space="0" w:color="auto"/>
            <w:right w:val="none" w:sz="0" w:space="0" w:color="auto"/>
          </w:divBdr>
        </w:div>
        <w:div w:id="1297685207">
          <w:marLeft w:val="480"/>
          <w:marRight w:val="0"/>
          <w:marTop w:val="0"/>
          <w:marBottom w:val="0"/>
          <w:divBdr>
            <w:top w:val="none" w:sz="0" w:space="0" w:color="auto"/>
            <w:left w:val="none" w:sz="0" w:space="0" w:color="auto"/>
            <w:bottom w:val="none" w:sz="0" w:space="0" w:color="auto"/>
            <w:right w:val="none" w:sz="0" w:space="0" w:color="auto"/>
          </w:divBdr>
        </w:div>
        <w:div w:id="1810980182">
          <w:marLeft w:val="480"/>
          <w:marRight w:val="0"/>
          <w:marTop w:val="0"/>
          <w:marBottom w:val="0"/>
          <w:divBdr>
            <w:top w:val="none" w:sz="0" w:space="0" w:color="auto"/>
            <w:left w:val="none" w:sz="0" w:space="0" w:color="auto"/>
            <w:bottom w:val="none" w:sz="0" w:space="0" w:color="auto"/>
            <w:right w:val="none" w:sz="0" w:space="0" w:color="auto"/>
          </w:divBdr>
        </w:div>
        <w:div w:id="1148015659">
          <w:marLeft w:val="480"/>
          <w:marRight w:val="0"/>
          <w:marTop w:val="0"/>
          <w:marBottom w:val="0"/>
          <w:divBdr>
            <w:top w:val="none" w:sz="0" w:space="0" w:color="auto"/>
            <w:left w:val="none" w:sz="0" w:space="0" w:color="auto"/>
            <w:bottom w:val="none" w:sz="0" w:space="0" w:color="auto"/>
            <w:right w:val="none" w:sz="0" w:space="0" w:color="auto"/>
          </w:divBdr>
        </w:div>
        <w:div w:id="1357004886">
          <w:marLeft w:val="480"/>
          <w:marRight w:val="0"/>
          <w:marTop w:val="0"/>
          <w:marBottom w:val="0"/>
          <w:divBdr>
            <w:top w:val="none" w:sz="0" w:space="0" w:color="auto"/>
            <w:left w:val="none" w:sz="0" w:space="0" w:color="auto"/>
            <w:bottom w:val="none" w:sz="0" w:space="0" w:color="auto"/>
            <w:right w:val="none" w:sz="0" w:space="0" w:color="auto"/>
          </w:divBdr>
        </w:div>
        <w:div w:id="571351523">
          <w:marLeft w:val="480"/>
          <w:marRight w:val="0"/>
          <w:marTop w:val="0"/>
          <w:marBottom w:val="0"/>
          <w:divBdr>
            <w:top w:val="none" w:sz="0" w:space="0" w:color="auto"/>
            <w:left w:val="none" w:sz="0" w:space="0" w:color="auto"/>
            <w:bottom w:val="none" w:sz="0" w:space="0" w:color="auto"/>
            <w:right w:val="none" w:sz="0" w:space="0" w:color="auto"/>
          </w:divBdr>
        </w:div>
      </w:divsChild>
    </w:div>
    <w:div w:id="1291936561">
      <w:bodyDiv w:val="1"/>
      <w:marLeft w:val="0"/>
      <w:marRight w:val="0"/>
      <w:marTop w:val="0"/>
      <w:marBottom w:val="0"/>
      <w:divBdr>
        <w:top w:val="none" w:sz="0" w:space="0" w:color="auto"/>
        <w:left w:val="none" w:sz="0" w:space="0" w:color="auto"/>
        <w:bottom w:val="none" w:sz="0" w:space="0" w:color="auto"/>
        <w:right w:val="none" w:sz="0" w:space="0" w:color="auto"/>
      </w:divBdr>
    </w:div>
    <w:div w:id="1345740279">
      <w:bodyDiv w:val="1"/>
      <w:marLeft w:val="0"/>
      <w:marRight w:val="0"/>
      <w:marTop w:val="0"/>
      <w:marBottom w:val="0"/>
      <w:divBdr>
        <w:top w:val="none" w:sz="0" w:space="0" w:color="auto"/>
        <w:left w:val="none" w:sz="0" w:space="0" w:color="auto"/>
        <w:bottom w:val="none" w:sz="0" w:space="0" w:color="auto"/>
        <w:right w:val="none" w:sz="0" w:space="0" w:color="auto"/>
      </w:divBdr>
    </w:div>
    <w:div w:id="1350572027">
      <w:bodyDiv w:val="1"/>
      <w:marLeft w:val="0"/>
      <w:marRight w:val="0"/>
      <w:marTop w:val="0"/>
      <w:marBottom w:val="0"/>
      <w:divBdr>
        <w:top w:val="none" w:sz="0" w:space="0" w:color="auto"/>
        <w:left w:val="none" w:sz="0" w:space="0" w:color="auto"/>
        <w:bottom w:val="none" w:sz="0" w:space="0" w:color="auto"/>
        <w:right w:val="none" w:sz="0" w:space="0" w:color="auto"/>
      </w:divBdr>
    </w:div>
    <w:div w:id="1377239289">
      <w:bodyDiv w:val="1"/>
      <w:marLeft w:val="0"/>
      <w:marRight w:val="0"/>
      <w:marTop w:val="0"/>
      <w:marBottom w:val="0"/>
      <w:divBdr>
        <w:top w:val="none" w:sz="0" w:space="0" w:color="auto"/>
        <w:left w:val="none" w:sz="0" w:space="0" w:color="auto"/>
        <w:bottom w:val="none" w:sz="0" w:space="0" w:color="auto"/>
        <w:right w:val="none" w:sz="0" w:space="0" w:color="auto"/>
      </w:divBdr>
    </w:div>
    <w:div w:id="1402483991">
      <w:bodyDiv w:val="1"/>
      <w:marLeft w:val="0"/>
      <w:marRight w:val="0"/>
      <w:marTop w:val="0"/>
      <w:marBottom w:val="0"/>
      <w:divBdr>
        <w:top w:val="none" w:sz="0" w:space="0" w:color="auto"/>
        <w:left w:val="none" w:sz="0" w:space="0" w:color="auto"/>
        <w:bottom w:val="none" w:sz="0" w:space="0" w:color="auto"/>
        <w:right w:val="none" w:sz="0" w:space="0" w:color="auto"/>
      </w:divBdr>
    </w:div>
    <w:div w:id="1535458417">
      <w:bodyDiv w:val="1"/>
      <w:marLeft w:val="0"/>
      <w:marRight w:val="0"/>
      <w:marTop w:val="0"/>
      <w:marBottom w:val="0"/>
      <w:divBdr>
        <w:top w:val="none" w:sz="0" w:space="0" w:color="auto"/>
        <w:left w:val="none" w:sz="0" w:space="0" w:color="auto"/>
        <w:bottom w:val="none" w:sz="0" w:space="0" w:color="auto"/>
        <w:right w:val="none" w:sz="0" w:space="0" w:color="auto"/>
      </w:divBdr>
    </w:div>
    <w:div w:id="1540165167">
      <w:bodyDiv w:val="1"/>
      <w:marLeft w:val="0"/>
      <w:marRight w:val="0"/>
      <w:marTop w:val="0"/>
      <w:marBottom w:val="0"/>
      <w:divBdr>
        <w:top w:val="none" w:sz="0" w:space="0" w:color="auto"/>
        <w:left w:val="none" w:sz="0" w:space="0" w:color="auto"/>
        <w:bottom w:val="none" w:sz="0" w:space="0" w:color="auto"/>
        <w:right w:val="none" w:sz="0" w:space="0" w:color="auto"/>
      </w:divBdr>
    </w:div>
    <w:div w:id="1605264100">
      <w:bodyDiv w:val="1"/>
      <w:marLeft w:val="0"/>
      <w:marRight w:val="0"/>
      <w:marTop w:val="0"/>
      <w:marBottom w:val="0"/>
      <w:divBdr>
        <w:top w:val="none" w:sz="0" w:space="0" w:color="auto"/>
        <w:left w:val="none" w:sz="0" w:space="0" w:color="auto"/>
        <w:bottom w:val="none" w:sz="0" w:space="0" w:color="auto"/>
        <w:right w:val="none" w:sz="0" w:space="0" w:color="auto"/>
      </w:divBdr>
    </w:div>
    <w:div w:id="1678381376">
      <w:bodyDiv w:val="1"/>
      <w:marLeft w:val="0"/>
      <w:marRight w:val="0"/>
      <w:marTop w:val="0"/>
      <w:marBottom w:val="0"/>
      <w:divBdr>
        <w:top w:val="none" w:sz="0" w:space="0" w:color="auto"/>
        <w:left w:val="none" w:sz="0" w:space="0" w:color="auto"/>
        <w:bottom w:val="none" w:sz="0" w:space="0" w:color="auto"/>
        <w:right w:val="none" w:sz="0" w:space="0" w:color="auto"/>
      </w:divBdr>
    </w:div>
    <w:div w:id="1715807234">
      <w:bodyDiv w:val="1"/>
      <w:marLeft w:val="0"/>
      <w:marRight w:val="0"/>
      <w:marTop w:val="0"/>
      <w:marBottom w:val="0"/>
      <w:divBdr>
        <w:top w:val="none" w:sz="0" w:space="0" w:color="auto"/>
        <w:left w:val="none" w:sz="0" w:space="0" w:color="auto"/>
        <w:bottom w:val="none" w:sz="0" w:space="0" w:color="auto"/>
        <w:right w:val="none" w:sz="0" w:space="0" w:color="auto"/>
      </w:divBdr>
    </w:div>
    <w:div w:id="1751997810">
      <w:bodyDiv w:val="1"/>
      <w:marLeft w:val="0"/>
      <w:marRight w:val="0"/>
      <w:marTop w:val="0"/>
      <w:marBottom w:val="0"/>
      <w:divBdr>
        <w:top w:val="none" w:sz="0" w:space="0" w:color="auto"/>
        <w:left w:val="none" w:sz="0" w:space="0" w:color="auto"/>
        <w:bottom w:val="none" w:sz="0" w:space="0" w:color="auto"/>
        <w:right w:val="none" w:sz="0" w:space="0" w:color="auto"/>
      </w:divBdr>
    </w:div>
    <w:div w:id="1765152295">
      <w:bodyDiv w:val="1"/>
      <w:marLeft w:val="0"/>
      <w:marRight w:val="0"/>
      <w:marTop w:val="0"/>
      <w:marBottom w:val="0"/>
      <w:divBdr>
        <w:top w:val="none" w:sz="0" w:space="0" w:color="auto"/>
        <w:left w:val="none" w:sz="0" w:space="0" w:color="auto"/>
        <w:bottom w:val="none" w:sz="0" w:space="0" w:color="auto"/>
        <w:right w:val="none" w:sz="0" w:space="0" w:color="auto"/>
      </w:divBdr>
    </w:div>
    <w:div w:id="1807310122">
      <w:bodyDiv w:val="1"/>
      <w:marLeft w:val="0"/>
      <w:marRight w:val="0"/>
      <w:marTop w:val="0"/>
      <w:marBottom w:val="0"/>
      <w:divBdr>
        <w:top w:val="none" w:sz="0" w:space="0" w:color="auto"/>
        <w:left w:val="none" w:sz="0" w:space="0" w:color="auto"/>
        <w:bottom w:val="none" w:sz="0" w:space="0" w:color="auto"/>
        <w:right w:val="none" w:sz="0" w:space="0" w:color="auto"/>
      </w:divBdr>
    </w:div>
    <w:div w:id="1860661688">
      <w:bodyDiv w:val="1"/>
      <w:marLeft w:val="0"/>
      <w:marRight w:val="0"/>
      <w:marTop w:val="0"/>
      <w:marBottom w:val="0"/>
      <w:divBdr>
        <w:top w:val="none" w:sz="0" w:space="0" w:color="auto"/>
        <w:left w:val="none" w:sz="0" w:space="0" w:color="auto"/>
        <w:bottom w:val="none" w:sz="0" w:space="0" w:color="auto"/>
        <w:right w:val="none" w:sz="0" w:space="0" w:color="auto"/>
      </w:divBdr>
    </w:div>
    <w:div w:id="1864853976">
      <w:bodyDiv w:val="1"/>
      <w:marLeft w:val="0"/>
      <w:marRight w:val="0"/>
      <w:marTop w:val="0"/>
      <w:marBottom w:val="0"/>
      <w:divBdr>
        <w:top w:val="none" w:sz="0" w:space="0" w:color="auto"/>
        <w:left w:val="none" w:sz="0" w:space="0" w:color="auto"/>
        <w:bottom w:val="none" w:sz="0" w:space="0" w:color="auto"/>
        <w:right w:val="none" w:sz="0" w:space="0" w:color="auto"/>
      </w:divBdr>
    </w:div>
    <w:div w:id="213143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tih.rahmawaty11@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47467/dawatuna.v4i3.51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https://sociora.ejournal.unri.ac.id" TargetMode="External"/><Relationship Id="rId2" Type="http://schemas.openxmlformats.org/officeDocument/2006/relationships/hyperlink" Target="mailto:sociora@ejournal.unri.ac.id" TargetMode="External"/><Relationship Id="rId1" Type="http://schemas.openxmlformats.org/officeDocument/2006/relationships/hyperlink" Target="https://sociora.ejournal.unri.ac.id" TargetMode="External"/><Relationship Id="rId5" Type="http://schemas.openxmlformats.org/officeDocument/2006/relationships/image" Target="media/image2.png"/><Relationship Id="rId4" Type="http://schemas.openxmlformats.org/officeDocument/2006/relationships/hyperlink" Target="mailto:sociora@ejournal.unri.ac.i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CB7B345-D055-4266-B7A4-C1E6F934AB31}"/>
      </w:docPartPr>
      <w:docPartBody>
        <w:p w:rsidR="00B95ECE" w:rsidRDefault="00451E37">
          <w:r w:rsidRPr="00B076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1E37"/>
    <w:rsid w:val="000E4109"/>
    <w:rsid w:val="000F4C5D"/>
    <w:rsid w:val="001263FA"/>
    <w:rsid w:val="00172073"/>
    <w:rsid w:val="00313683"/>
    <w:rsid w:val="003B33C3"/>
    <w:rsid w:val="00451E37"/>
    <w:rsid w:val="00493DF4"/>
    <w:rsid w:val="00521CFF"/>
    <w:rsid w:val="00635EEF"/>
    <w:rsid w:val="00797BF5"/>
    <w:rsid w:val="008B2938"/>
    <w:rsid w:val="00917F2F"/>
    <w:rsid w:val="009945BB"/>
    <w:rsid w:val="00A45A2A"/>
    <w:rsid w:val="00AA4890"/>
    <w:rsid w:val="00B95ECE"/>
    <w:rsid w:val="00BA2B04"/>
    <w:rsid w:val="00D32D72"/>
    <w:rsid w:val="00E17E55"/>
    <w:rsid w:val="00FB62C2"/>
    <w:rsid w:val="00FC36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7BF5"/>
    <w:rPr>
      <w:color w:val="666666"/>
    </w:rPr>
  </w:style>
  <w:style w:type="paragraph" w:customStyle="1" w:styleId="41FAB08AB5964B0DABDE0E16D7F1A39F">
    <w:name w:val="41FAB08AB5964B0DABDE0E16D7F1A39F"/>
    <w:rsid w:val="00FB62C2"/>
    <w:pPr>
      <w:spacing w:after="200" w:line="276" w:lineRule="auto"/>
    </w:pPr>
    <w:rPr>
      <w:kern w:val="0"/>
      <w14:ligatures w14:val="none"/>
    </w:rPr>
  </w:style>
  <w:style w:type="paragraph" w:customStyle="1" w:styleId="D369B8FB3EB44290B33FB564CBBEAE77">
    <w:name w:val="D369B8FB3EB44290B33FB564CBBEAE77"/>
    <w:rsid w:val="00FB62C2"/>
    <w:pPr>
      <w:spacing w:after="200" w:line="276" w:lineRule="auto"/>
    </w:pPr>
    <w:rPr>
      <w:kern w:val="0"/>
      <w14:ligatures w14:val="none"/>
    </w:rPr>
  </w:style>
  <w:style w:type="paragraph" w:customStyle="1" w:styleId="047D418E88FA4D96842C511B742D4910">
    <w:name w:val="047D418E88FA4D96842C511B742D4910"/>
    <w:rsid w:val="00FB62C2"/>
    <w:pPr>
      <w:spacing w:after="200" w:line="276" w:lineRule="auto"/>
    </w:pPr>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F26D5D9-5FA9-401B-AB35-CA2240C6C163}">
  <we:reference id="wa104382081" version="1.55.1.0" store="en-US" storeType="OMEX"/>
  <we:alternateReferences>
    <we:reference id="WA104382081" version="1.55.1.0" store="" storeType="OMEX"/>
  </we:alternateReferences>
  <we:properties>
    <we:property name="MENDELEY_CITATIONS" value="[{&quot;citationID&quot;:&quot;MENDELEY_CITATION_2df5419e-cc47-4f74-961f-7002678644f3&quot;,&quot;properties&quot;:{&quot;noteIndex&quot;:0},&quot;isEdited&quot;:false,&quot;manualOverride&quot;:{&quot;isManuallyOverridden&quot;:true,&quot;citeprocText&quot;:&quot;(Azhar Ramdhani et al., 2023)&quot;,&quot;manualOverrideText&quot;:&quot;(Azhar Ramdhani et al., 2023).&quot;},&quot;citationTag&quot;:&quot;MENDELEY_CITATION_v3_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&quot;,&quot;citationItems&quot;:[{&quot;id&quot;:&quot;fbf1dda8-b263-3d4f-95a4-ddb144285e3d&quot;,&quot;itemData&quot;:{&quot;type&quot;:&quot;report&quot;,&quot;id&quot;:&quot;fbf1dda8-b263-3d4f-95a4-ddb144285e3d&quot;,&quot;title&quot;:&quot;APLIKASI GOJEK SEBAGAI MEDIA PENINGKATAN INTERASI INTRA DAN ANTAR MASYARAKAT&quot;,&quot;author&quot;:[{&quot;family&quot;:&quot;Azhar Ramdhani&quot;,&quot;given&quot;:&quot;Reviandy&quot;,&quot;parse-names&quot;:false,&quot;dropping-particle&quot;:&quot;&quot;,&quot;non-dropping-particle&quot;:&quot;&quot;},{&quot;family&quot;:&quot;Nafis Rojabi&quot;,&quot;given&quot;:&quot;M&quot;,&quot;parse-names&quot;:false,&quot;dropping-particle&quot;:&quot;&quot;,&quot;non-dropping-particle&quot;:&quot;&quot;},{&quot;family&quot;:&quot;Chusni Mubarok&quot;,&quot;given&quot;:&quot;Moch&quot;,&quot;parse-names&quot;:false,&quot;dropping-particle&quot;:&quot;&quot;,&quot;non-dropping-particle&quot;:&quot;&quot;},{&quot;family&quot;:&quot;Azman Refah Fuadi&quot;,&quot;given&quot;:&quot;Difa&quot;,&quot;parse-names&quot;:false,&quot;dropping-particle&quot;:&quot;&quot;,&quot;non-dropping-particle&quot;:&quot;&quot;},{&quot;family&quot;:&quot;Pancasila dan Kewarganegaraan&quot;,&quot;given&quot;:&quot;FPP-Pendidikan&quot;,&quot;parse-names&quot;:false,&quot;dropping-particle&quot;:&quot;&quot;,&quot;non-dropping-particle&quot;:&quot;&quot;}],&quot;issued&quot;:{&quot;date-parts&quot;:[[2023]]},&quot;abstract&quot;:&quot;This article aims to explore the role of the Gojek application as a medium to enhance intra-and inter-community interactions. The study investigates the benefits and impacts of the Gojek application on social interactions and its effect on the community as a whole. The article discusses how the Gojek application promotes social interactions and positive communication among its users. The research methodology includes a literature review of previous studies related to the topic and qualitative data analysis of survey responses from Gojek users. The findings show that the Gojek application provides an opportunity for people to connect and interact with others within their community, and it also facilitates inter-community interactions by bridging the gap between different communities. Additionally, the article identifies several strategies that can be employed by the Gojek application to further promote positive social interactions among its users. Overall, the study suggests that the Gojek application has a significant impact on social interactions and can be used as a medium to enhance intra-and inter-community interactions.&quot;,&quot;volume&quot;:&quot;3&quot;,&quot;container-title-short&quot;:&quot;&quot;},&quot;isTemporary&quot;:false,&quot;suppress-author&quot;:false,&quot;composite&quot;:false,&quot;author-only&quot;:false}]},{&quot;citationID&quot;:&quot;MENDELEY_CITATION_22ab52bf-2236-4c49-a84c-32eaffd57bdc&quot;,&quot;properties&quot;:{&quot;noteIndex&quot;:0},&quot;isEdited&quot;:false,&quot;manualOverride&quot;:{&quot;isManuallyOverridden&quot;:false,&quot;citeprocText&quot;:&quot;(Anggraeni, 2021)&quot;,&quot;manualOverrideText&quot;:&quot;&quot;},&quot;citationTag&quot;:&quot;MENDELEY_CITATION_v3_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&quot;,&quot;citationItems&quot;:[{&quot;id&quot;:&quot;818af43e-fa78-3a9c-9b69-810c803da77e&quot;,&quot;itemData&quot;:{&quot;type&quot;:&quot;report&quot;,&quot;id&quot;:&quot;818af43e-fa78-3a9c-9b69-810c803da77e&quot;,&quot;title&quot;:&quot;ANALYSIS OF USER SATISFACTION OF PUBLIC TRANSPORTATION OJEK ONLINE (GOJEK) THROUGH SERVICE INSTRUMENTS&quot;,&quot;author&quot;:[{&quot;family&quot;:&quot;Anggraeni&quot;,&quot;given&quot;:&quot;Fitria Nur&quot;,&quot;parse-names&quot;:false,&quot;dropping-particle&quot;:&quot;&quot;,&quot;non-dropping-particle&quot;:&quot;&quot;}],&quot;container-title&quot;:&quot;Jurnal Mahasiswa Ekonomi &amp; Bisnis&quot;,&quot;issued&quot;:{&quot;date-parts&quot;:[[2021]]},&quot;abstract&quot;:&quot;In Indonesia, online motorcycle taxis are the largest public transportation with a very large number of partners and fleets, covering all parts of Indonesia. As a profit-oriented mode of public transportation, paying attention to customer satisfaction is a necessity. One of the efforts that can be done is to provide quality services. In fact, this study aims to find out how online transportation users respond by looking at the service elements provided by service providers. Scientific studies are used as a logical way to prove reliable research results, and in this study using quantitative methods and statistical analysis of linear regression. The subjects of this study were users of the online ojek public transportation mode in the South Tangerang area, Banten. The results of the study provide an overview, in general, respondents are satisfied with the presence of online motorcycle taxis. This is very helpful and facilitates user activities. However, there are still things that need to be improved, such as comfort and safety standards. Statistically, service has a significant effect on online motorcycle taxi user satisfaction.&quot;,&quot;issue&quot;:&quot;2&quot;,&quot;volume&quot;:&quot;1&quot;,&quot;container-title-short&quot;:&quot;&quot;},&quot;isTemporary&quot;:false,&quot;suppress-author&quot;:false,&quot;composite&quot;:false,&quot;author-only&quot;:false}]},{&quot;citationID&quot;:&quot;MENDELEY_CITATION_d28764c0-8c0e-45e4-b93e-da91535a255e&quot;,&quot;properties&quot;:{&quot;noteIndex&quot;:0},&quot;isEdited&quot;:false,&quot;manualOverride&quot;:{&quot;isManuallyOverridden&quot;:false,&quot;citeprocText&quot;:&quot;(Muliani et al., 2022)&quot;,&quot;manualOverrideText&quot;:&quot;&quot;},&quot;citationTag&quot;:&quot;MENDELEY_CITATION_v3_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&quot;,&quot;citationItems&quot;:[{&quot;id&quot;:&quot;062de06f-82bb-33ba-8697-c8a96abbe2b8&quot;,&quot;itemData&quot;:{&quot;type&quot;:&quot;report&quot;,&quot;id&quot;:&quot;062de06f-82bb-33ba-8697-c8a96abbe2b8&quot;,&quot;title&quot;:&quot;PERSEPSI MASYARAKAT TERHADAP PENGGUNAAN\nTRANSPORTASI OJEK ONLINE GO-JEK DI KOTA MEDAN&quot;,&quot;author&quot;:[{&quot;family&quot;:&quot;Muliani&quot;,&quot;given&quot;:&quot;Sri&quot;,&quot;parse-names&quot;:false,&quot;dropping-particle&quot;:&quot;&quot;,&quot;non-dropping-particle&quot;:&quot;&quot;},{&quot;family&quot;:&quot;Dian Dan Dessy Eresina P&quot;,&quot;given&quot;:&quot;Rahmad S&quot;,&quot;parse-names&quot;:false,&quot;dropping-particle&quot;:&quot;&quot;,&quot;non-dropping-particle&quot;:&quot;&quot;},{&quot;family&quot;:&quot;Dian Sembiring&quot;,&quot;given&quot;:&quot;Rahmad&quot;,&quot;parse-names&quot;:false,&quot;dropping-particle&quot;:&quot;&quot;,&quot;non-dropping-particle&quot;:&quot;&quot;},{&quot;family&quot;:&quot;Dessy Eresina&quot;,&quot;given&quot;:&quot;dan P&quot;,&quot;parse-names&quot;:false,&quot;dropping-particle&quot;:&quot;&quot;,&quot;non-dropping-particle&quot;:&quot;&quot;},{&quot;family&quot;:&quot;Perencanaan Kota&quot;,&quot;given&quot;:&quot;Praktisi&quot;,&quot;parse-names&quot;:false,&quot;dropping-particle&quot;:&quot;&quot;,&quot;non-dropping-particle&quot;:&quot;&quot;},{&quot;family&quot;:&quot;Teknik Sipil dan Perencanaan&quot;,&quot;given&quot;:&quot;Fakultas&quot;,&quot;parse-names&quot;:false,&quot;dropping-particle&quot;:&quot;&quot;,&quot;non-dropping-particle&quot;:&quot;&quot;},{&quot;family&quot;:&quot;Sains dan Teknologi Pardede Jl&quot;,&quot;given&quot;:&quot;Institut TD&quot;,&quot;parse-names&quot;:false,&quot;dropping-particle&quot;:&quot;&quot;,&quot;non-dropping-particle&quot;:&quot;&quot;}],&quot;container-title&quot;:&quot;Jurnal Ruang Luar dan Dalam FTSP&quot;,&quot;issued&quot;:{&quot;date-parts&quot;:[[2022]]},&quot;volume&quot;:&quot;03&quot;,&quot;container-title-short&quot;:&quot;&quot;},&quot;isTemporary&quot;:false,&quot;suppress-author&quot;:false,&quot;composite&quot;:false,&quot;author-only&quot;:false}]},{&quot;citationID&quot;:&quot;MENDELEY_CITATION_98666390-a78e-4639-ad07-5e355e85f398&quot;,&quot;properties&quot;:{&quot;noteIndex&quot;:0},&quot;isEdited&quot;:false,&quot;manualOverride&quot;:{&quot;isManuallyOverridden&quot;:true,&quot;citeprocText&quot;:&quot;(Ali et al., 2018)&quot;,&quot;manualOverrideText&quot;:&quot;(Ali et al., 2018).&quot;},&quot;citationTag&quot;:&quot;MENDELEY_CITATION_v3_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&quot;,&quot;citationItems&quot;:[{&quot;id&quot;:&quot;142496a8-fa60-3e6f-92cd-91e475267d30&quot;,&quot;itemData&quot;:{&quot;type&quot;:&quot;report&quot;,&quot;id&quot;:&quot;142496a8-fa60-3e6f-92cd-91e475267d30&quot;,&quot;title&quot;:&quot;Faktor-Faktor Yang Menjadi Pertimbangan Dalam Penggunaan Jasa Ojek Online (Go-Jek) Di Kota Mataram&quot;,&quot;author&quot;:[{&quot;family&quot;:&quot;Ali&quot;,&quot;given&quot;:&quot;Muhammad&quot;,&quot;parse-names&quot;:false,&quot;dropping-particle&quot;:&quot;&quot;,&quot;non-dropping-particle&quot;:&quot;&quot;},{&quot;family&quot;:&quot;Kharis&quot;,&quot;given&quot;:&quot;Abdul&quot;,&quot;parse-names&quot;:false,&quot;dropping-particle&quot;:&quot;&quot;,&quot;non-dropping-particle&quot;:&quot;&quot;},{&quot;family&quot;:&quot;Karlina&quot;,&quot;given&quot;:&quot;Deni&quot;,&quot;parse-names&quot;:false,&quot;dropping-particle&quot;:&quot;&quot;,&quot;non-dropping-particle&quot;:&quot;&quot;}],&quot;container-title&quot;:&quot;JIAP | Jurnal Ilmu Administrasi Publik&quot;,&quot;issued&quot;:{&quot;date-parts&quot;:[[2018]]},&quot;number-of-pages&quot;:&quot;75-84&quot;,&quot;issue&quot;:&quot;2&quot;,&quot;volume&quot;:&quot;6&quot;,&quot;container-title-short&quot;:&quot;&quot;},&quot;isTemporary&quot;:false,&quot;suppress-author&quot;:false,&quot;composite&quot;:false,&quot;author-only&quot;:false}]},{&quot;citationID&quot;:&quot;MENDELEY_CITATION_080e84a5-1362-46ca-b590-b02875556c8e&quot;,&quot;properties&quot;:{&quot;noteIndex&quot;:0},&quot;isEdited&quot;:false,&quot;manualOverride&quot;:{&quot;isManuallyOverridden&quot;:true,&quot;citeprocText&quot;:&quot;(Paskah et al., 2023)&quot;,&quot;manualOverrideText&quot;:&quot;(Paskah et al., 2023).&quot;},&quot;citationTag&quot;:&quot;MENDELEY_CITATION_v3_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&quot;,&quot;citationItems&quot;:[{&quot;id&quot;:&quot;a6d09a2d-c1f2-3ea4-8e43-8dc59586a453&quot;,&quot;itemData&quot;:{&quot;type&quot;:&quot;article-journal&quot;,&quot;id&quot;:&quot;a6d09a2d-c1f2-3ea4-8e43-8dc59586a453&quot;,&quot;title&quot;:&quot;Pengaruh Persepsi Harga, Citra Merek, dan Promosi Terhadap Keputusan Penggunaan Jasa Ojek Online&quot;,&quot;author&quot;:[{&quot;family&quot;:&quot;Paskah&quot;,&quot;given&quot;:&quot;Theresa&quot;,&quot;parse-names&quot;:false,&quot;dropping-particle&quot;:&quot;&quot;,&quot;non-dropping-particle&quot;:&quot;&quot;},{&quot;family&quot;:&quot;Cahyaningtyas&quot;,&quot;given&quot;:&quot;Diva&quot;,&quot;parse-names&quot;:false,&quot;dropping-particle&quot;:&quot;&quot;,&quot;non-dropping-particle&quot;:&quot;&quot;},{&quot;family&quot;:&quot;Fauzi&quot;,&quot;given&quot;:&quot;Achmad&quot;,&quot;parse-names&quot;:false,&quot;dropping-particle&quot;:&quot;&quot;,&quot;non-dropping-particle&quot;:&quot;&quot;},{&quot;family&quot;:&quot;Permana&quot;,&quot;given&quot;:&quot;Jauzaa Rifda&quot;,&quot;parse-names&quot;:false,&quot;dropping-particle&quot;:&quot;&quot;,&quot;non-dropping-particle&quot;:&quot;&quot;},{&quot;family&quot;:&quot;Maharani&quot;,&quot;given&quot;:&quot;Kenia&quot;,&quot;parse-names&quot;:false,&quot;dropping-particle&quot;:&quot;&quot;,&quot;non-dropping-particle&quot;:&quot;&quot;},{&quot;family&quot;:&quot;Rumahorbo&quot;,&quot;given&quot;:&quot;Lawren Oktaviani&quot;,&quot;parse-names&quot;:false,&quot;dropping-particle&quot;:&quot;&quot;,&quot;non-dropping-particle&quot;:&quot;&quot;},{&quot;family&quot;:&quot;Safira&quot;,&quot;given&quot;:&quot;Meidiva&quot;,&quot;parse-names&quot;:false,&quot;dropping-particle&quot;:&quot;&quot;,&quot;non-dropping-particle&quot;:&quot;&quot;},{&quot;family&quot;:&quot;Alfathan&quot;,&quot;given&quot;:&quot;Radiva&quot;,&quot;parse-names&quot;:false,&quot;dropping-particle&quot;:&quot;&quot;,&quot;non-dropping-particle&quot;:&quot;&quot;}],&quot;DOI&quot;:&quot;10.38035/jpmpt.v1i1&quot;,&quot;ISSN&quot;:&quot;2964-9579&quot;,&quot;URL&quot;:&quot;https://creativecommons.org/licenses/by/4.0/&quot;,&quot;issued&quot;:{&quot;date-parts&quot;:[[2023]]},&quot;abstract&quot;:&quot;The development of internet is experiencing rapid development. This is used by most online motorcycle taxi services businesses, such as Gojek, Grab, and Maxim to create online motorcycle taxi applications to help people to mobilize more easily. This article discusses the factors that influence the decision to use online motorcycle taxi services, namely: price perception, brand image, and promotion. The purpose of writing articles is to build hypotheses about the influence of variables to be used in further research. The results of this literature review article are: 1) Price perception has a positive and crucial effect on the decision to use online motorcycle taxi services; 2) Brand Image has a positive and crucial effect on the Decision to Use Online Ojek Services; and 3) Promotion has a positive and crucial effect on the decision to use online motorcycle taxi services.&quot;,&quot;issue&quot;:&quot;1&quot;,&quot;volume&quot;:&quot;1&quot;,&quot;container-title-short&quot;:&quot;&quot;},&quot;isTemporary&quot;:false,&quot;suppress-author&quot;:false,&quot;composite&quot;:false,&quot;author-only&quot;:false}]},{&quot;citationID&quot;:&quot;MENDELEY_CITATION_84fc604f-4477-48af-b407-41de722e3d61&quot;,&quot;properties&quot;:{&quot;noteIndex&quot;:0},&quot;isEdited&quot;:false,&quot;manualOverride&quot;:{&quot;isManuallyOverridden&quot;:true,&quot;citeprocText&quot;:&quot;(Harsa &amp;#38; Akbar, 2023)&quot;,&quot;manualOverrideText&quot;:&quot;(Harsa &amp; Akbar, 2023).&quot;},&quot;citationTag&quot;:&quot;MENDELEY_CITATION_v3_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&quot;,&quot;citationItems&quot;:[{&quot;id&quot;:&quot;a737fdc1-e76b-320f-ac77-ad7e5bfac8dc&quot;,&quot;itemData&quot;:{&quot;type&quot;:&quot;report&quot;,&quot;id&quot;:&quot;a737fdc1-e76b-320f-ac77-ad7e5bfac8dc&quot;,&quot;title&quot;:&quot;Peran Transportasi Online Di Kalangan Mahasiswa Universitas&quot;,&quot;author&quot;:[{&quot;family&quot;:&quot;Harsa&quot;,&quot;given&quot;:&quot;Omar&quot;,&quot;parse-names&quot;:false,&quot;dropping-particle&quot;:&quot;&quot;,&quot;non-dropping-particle&quot;:&quot;&quot;},{&quot;family&quot;:&quot;Akbar&quot;,&quot;given&quot;:&quot;Rafa&quot;,&quot;parse-names&quot;:false,&quot;dropping-particle&quot;:&quot;&quot;,&quot;non-dropping-particle&quot;:&quot;&quot;}],&quot;container-title&quot;:&quot;Agustus&quot;,&quot;issued&quot;:{&quot;date-parts&quot;:[[2023]]},&quot;abstract&quot;:&quot;In recent years, the transportation sector in Indonesia has experienced significant changes due to rapid technological advances. This development can also be seen in the city of Pasuruan with the presence of online transportation services such as Gojek and Grab, which use applications to order and pay for transportation services.&quot;,&quot;issue&quot;:&quot;3&quot;,&quot;volume&quot;:&quot;1&quot;,&quot;container-title-short&quot;:&quot;&quot;},&quot;isTemporary&quot;:false,&quot;suppress-author&quot;:false,&quot;composite&quot;:false,&quot;author-only&quot;:false}]},{&quot;citationID&quot;:&quot;MENDELEY_CITATION_d49f8a2d-3c1f-4c08-b758-0b4e80775b29&quot;,&quot;properties&quot;:{&quot;noteIndex&quot;:0},&quot;isEdited&quot;:false,&quot;manualOverride&quot;:{&quot;isManuallyOverridden&quot;:false,&quot;citeprocText&quot;:&quot;(Effendi et al., 2024)&quot;,&quot;manualOverrideText&quot;:&quot;&quot;},&quot;citationTag&quot;:&quot;MENDELEY_CITATION_v3_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&quot;,&quot;citationItems&quot;:[{&quot;id&quot;:&quot;7af14ad9-2206-3ee6-a7b8-82bb06e7b297&quot;,&quot;itemData&quot;:{&quot;type&quot;:&quot;article-journal&quot;,&quot;id&quot;:&quot;7af14ad9-2206-3ee6-a7b8-82bb06e7b297&quot;,&quot;title&quot;:&quot;Dawatuna: Journal of Communication and Islamic Broadcasting Interaksionisme Simbolik dan Prakmatis&quot;,&quot;author&quot;:[{&quot;family&quot;:&quot;Effendi&quot;,&quot;given&quot;:&quot;Erwan&quot;,&quot;parse-names&quot;:false,&quot;dropping-particle&quot;:&quot;&quot;,&quot;non-dropping-particle&quot;:&quot;&quot;},{&quot;family&quot;:&quot;Fadila&quot;,&quot;given&quot;:&quot;Farah&quot;,&quot;parse-names&quot;:false,&quot;dropping-particle&quot;:&quot;&quot;,&quot;non-dropping-particle&quot;:&quot;&quot;},{&quot;family&quot;:&quot;Sitorus&quot;,&quot;given&quot;:&quot;Khairi Tariq&quot;,&quot;parse-names&quot;:false,&quot;dropping-particle&quot;:&quot;&quot;,&quot;non-dropping-particle&quot;:&quot;&quot;},{&quot;family&quot;:&quot;Pratama&quot;,&quot;given&quot;:&quot;Teguh&quot;,&quot;parse-names&quot;:false,&quot;dropping-particle&quot;:&quot;&quot;,&quot;non-dropping-particle&quot;:&quot;&quot;},{&quot;family&quot;:&quot;Hsb&quot;,&quot;given&quot;:&quot;Wardatul Azmi&quot;,&quot;parse-names&quot;:false,&quot;dropping-particle&quot;:&quot;&quot;,&quot;non-dropping-particle&quot;:&quot;&quot;}],&quot;DOI&quot;:&quot;10.47467/dawatuna.v4i3.514&quot;,&quot;ISSN&quot;:&quot;2798-6683&quot;,&quot;issued&quot;:{&quot;date-parts&quot;:[[2024]]},&quot;abstract&quot;:&quot;The basic idea of symbolic interaction theory states that the emblem or symbol of culture are learned thourgh interaction, people give meaning to everything that will control their attitude and behavior. To understand the interaction of symbolic (symbolic interactionism) is a way of thinking about the mind (mind), self (self) and society (society). By using sociology as a foundation, as well as teaching that when human interact with each other, they share the meaning for a certain period and for a speci&gt;ic action. George Herbert Mead is a &gt;igure who is seen as symbolic interaction builders understand this. He taught that the meaning comes as a result of interaction between people, both verbally and nonverbally. Through the actions and responses that occur, we give meaning to the words or actions, and therefore we can also understand an even in certain ways too, because people are assumend to a rise from interrelated conversations between individuals.&quot;,&quot;container-title-short&quot;:&quot;&quot;},&quot;isTemporary&quot;:false}]},{&quot;citationID&quot;:&quot;MENDELEY_CITATION_b96263e0-37b9-490d-8ad8-6856ecddfe9a&quot;,&quot;properties&quot;:{&quot;noteIndex&quot;:0},&quot;isEdited&quot;:false,&quot;manualOverride&quot;:{&quot;isManuallyOverridden&quot;:false,&quot;citeprocText&quot;:&quot;(Crystrie et al., n.d.)&quot;,&quot;manualOverrideText&quot;:&quot;&quot;},&quot;citationTag&quot;:&quot;MENDELEY_CITATION_v3_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&quot;,&quot;citationItems&quot;:[{&quot;id&quot;:&quot;96dad307-41a3-3500-9806-2bf1b0883483&quot;,&quot;itemData&quot;:{&quot;type&quot;:&quot;article-journal&quot;,&quot;id&quot;:&quot;96dad307-41a3-3500-9806-2bf1b0883483&quot;,&quot;title&quot;:&quot;PARTA: Jurnal Pengabdian Kepada Masyarakat Pengaruh Inovasi Ojek Menjadi Ojek Online Pada Ekonomi Kreatif Di Era Revolusi Industri 4.0 (Studi Kasus Pada Masyarakat Kota Tasikmalaya) History Artikel&quot;,&quot;author&quot;:[{&quot;family&quot;:&quot;Crystrie&quot;,&quot;given&quot;:&quot;Dhara Ayu&quot;,&quot;parse-names&quot;:false,&quot;dropping-particle&quot;:&quot;&quot;,&quot;non-dropping-particle&quot;:&quot;&quot;},{&quot;family&quot;:&quot;Adhianur&quot;,&quot;given&quot;:&quot;Syarifa&quot;,&quot;parse-names&quot;:false,&quot;dropping-particle&quot;:&quot;&quot;,&quot;non-dropping-particle&quot;:&quot;&quot;},{&quot;family&quot;:&quot;Siliwangi&quot;,&quot;given&quot;:&quot;Universitas&quot;,&quot;parse-names&quot;:false,&quot;dropping-particle&quot;:&quot;&quot;,&quot;non-dropping-particle&quot;:&quot;&quot;},{&quot;family&quot;:&quot;Author&quot;,&quot;given&quot;:&quot;Corespondensi&quot;,&quot;parse-names&quot;:false,&quot;dropping-particle&quot;:&quot;&quot;,&quot;non-dropping-particle&quot;:&quot;&quot;},{&quot;family&quot;:&quot;Kreatif&quot;,&quot;given&quot;:&quot;Ekonomi&quot;,&quot;parse-names&quot;:false,&quot;dropping-particle&quot;:&quot;&quot;,&quot;non-dropping-particle&quot;:&quot;&quot;}],&quot;ISSN&quot;:&quot;2809-5081&quot;,&quot;URL&quot;:&quot;http://journal.undiknas.ac.id/index.php/parta.&quot;,&quot;abstract&quot;:&quot;The development of increasingly sophisticated technology has an impact on changes in human activities and patterns of life. Everything that is based on advanced technology and automation makes it a comfort for humans to fulfill their daily needs. As technology develops, science also develops and thus can give birth to superior human resources which can create innovations in the creative economy. Such as the emergence of new innovations in the field of transportation in the form of online motorcycle taxis. The presence of online motorcycle taxis is enough to attract people to use them, because online motorcycle taxis provide many conveniences for carrying out their activities. The presence of this online motorcycle taxi provides many offers other than delivery services, providing other services that are more practical, effective and efficient, so that they can attract consumer interest. This form of online motorcycle taxi innovation comes with several companies that have their own characteristics both in terms of service or creativity of these companies. This research was conducted using a quantitative method with a descriptive approach, with a survey method for users or customers with online motorcycle taxis such as Gojek, Grab and Maxim. The results of this study indicate that the influence of motorcycle taxi innovation being an online motorcycle taxi on the creative economy in the 4.0 revolution era has an impact on society, especially the people of Tasikmalaya.&quot;,&quot;container-title-short&quot;:&quot;&quot;},&quot;isTemporary&quot;:false,&quot;suppress-author&quot;:false,&quot;composite&quot;:false,&quot;author-only&quot;:false}]},{&quot;citationID&quot;:&quot;MENDELEY_CITATION_845a5baf-9eb3-495d-b662-925c92ab3b90&quot;,&quot;properties&quot;:{&quot;noteIndex&quot;:0},&quot;isEdited&quot;:false,&quot;manualOverride&quot;:{&quot;isManuallyOverridden&quot;:false,&quot;citeprocText&quot;:&quot;(Rahman &amp;#38; Erawati, 2021)&quot;,&quot;manualOverrideText&quot;:&quot;&quot;},&quot;citationTag&quot;:&quot;MENDELEY_CITATION_v3_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&quot;,&quot;citationItems&quot;:[{&quot;id&quot;:&quot;f714a828-ad1a-36ba-bc64-eab517656b1b&quot;,&quot;itemData&quot;:{&quot;type&quot;:&quot;report&quot;,&quot;id&quot;:&quot;f714a828-ad1a-36ba-bc64-eab517656b1b&quot;,&quot;title&quot;:&quot;Aplikasi Gojek dan Hubungan Masyarakat Dunia Maya (Analisis Teori Interaksionisme Simbolik)&quot;,&quot;author&quot;:[{&quot;family&quot;:&quot;Rahman&quot;,&quot;given&quot;:&quot;Abdul&quot;,&quot;parse-names&quot;:false,&quot;dropping-particle&quot;:&quot;&quot;,&quot;non-dropping-particle&quot;:&quot;&quot;},{&quot;family&quot;:&quot;Erawati&quot;,&quot;given&quot;:&quot;Desi&quot;,&quot;parse-names&quot;:false,&quot;dropping-particle&quot;:&quot;&quot;,&quot;non-dropping-particle&quot;:&quot;&quot;}],&quot;issued&quot;:{&quot;date-parts&quot;:[[2021]]},&quot;volume&quot;:&quot;1&quot;,&quot;container-title-short&quot;:&quot;&quot;},&quot;isTemporary&quot;:false,&quot;suppress-author&quot;:false,&quot;composite&quot;:false,&quot;author-only&quot;:false}]},{&quot;citationID&quot;:&quot;MENDELEY_CITATION_0dc1f929-2bb9-4015-a41a-8de3666c7136&quot;,&quot;properties&quot;:{&quot;noteIndex&quot;:0},&quot;isEdited&quot;:false,&quot;manualOverride&quot;:{&quot;isManuallyOverridden&quot;:false,&quot;citeprocText&quot;:&quot;(Ulin Nuha et al., 2021)&quot;,&quot;manualOverrideText&quot;:&quot;&quot;},&quot;citationTag&quot;:&quot;MENDELEY_CITATION_v3_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&quot;,&quot;citationItems&quot;:[{&quot;id&quot;:&quot;e148370d-233f-3758-ba4c-9c7b3824d5e0&quot;,&quot;itemData&quot;:{&quot;type&quot;:&quot;report&quot;,&quot;id&quot;:&quot;e148370d-233f-3758-ba4c-9c7b3824d5e0&quot;,&quot;title&quot;:&quot;Relasi Sosial Masyarakat Maya dalam Aplikasi Gojek (Kajian Interaksionisme Simbolik) Info Artikel Abstrak&quot;,&quot;author&quot;:[{&quot;family&quot;:&quot;Ulin Nuha&quot;,&quot;given&quot;:&quot;Muhammad&quot;,&quot;parse-names&quot;:false,&quot;dropping-particle&quot;:&quot;&quot;,&quot;non-dropping-particle&quot;:&quot;&quot;},{&quot;family&quot;:&quot;Luthfi&quot;,&quot;given&quot;:&quot;Asma&quot;,&quot;parse-names&quot;:false,&quot;dropping-particle&quot;:&quot;&quot;,&quot;non-dropping-particle&quot;:&quot;&quot;},{&quot;family&quot;:&quot;Sosiologi&quot;,&quot;given&quot;:&quot;Jurusan&quot;,&quot;parse-names&quot;:false,&quot;dropping-particle&quot;:&quot;&quot;,&quot;non-dropping-particle&quot;:&quot;&quot;},{&quot;family&quot;:&quot;Antropologi&quot;,&quot;given&quot;:&quot;Dan&quot;,&quot;parse-names&quot;:false,&quot;dropping-particle&quot;:&quot;&quot;,&quot;non-dropping-particle&quot;:&quot;&quot;},{&quot;family&quot;:&quot;Artikel&quot;,&quot;given&quot;:&quot;Sejarah&quot;,&quot;parse-names&quot;:false,&quot;dropping-particle&quot;:&quot;&quot;,&quot;non-dropping-particle&quot;:&quot;&quot;}],&quot;URL&quot;:&quot;http://journal.unnes.ac.id/sju/index.php/solidarit&quot;,&quot;issued&quot;:{&quot;date-parts&quot;:[[2021]]},&quot;abstract&quot;:&quot;The rapid development of information technology is able to create and be able to develop a new space for life for the world community, thus enabling humans to live in two lives, namely the real life of the community and the life of the cybercommunity (cybercommunity). Gojek also provides a new interaction space for people to communicate. They will interact in the Gojek application space if the driver and user are bound by services. This research is a qualitative study using the netnographic method by collecting data through interviews, observation and documentation. The validity of the research data was tested by using triangulation data validity techniques. The analytical method used is data collection, data reduction, data presentation, and drawing conclusions. The results showed that: (1) The virtual community in the Gojek application can build their social relations by interacting through the Gojek application and non-Gojek application. (2) The form of virtual community social relations in the Gojek application is cooperation in ordering services, giving assessments, disputes, and rejecting orders or canceling orders. (3) The virtual community in building social relations through action. Their actions are based on impulse, perception, manipulation, and completion&quot;,&quot;container-title-short&quot;:&quot;&quot;},&quot;isTemporary&quot;:false,&quot;suppress-author&quot;:false,&quot;composite&quot;:fals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EA1EF-DAA2-4FD5-BF9A-5A641D99D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9</Pages>
  <Words>3818</Words>
  <Characters>21767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 susanti</dc:creator>
  <cp:lastModifiedBy>Muhammad Ihsan</cp:lastModifiedBy>
  <cp:revision>6</cp:revision>
  <dcterms:created xsi:type="dcterms:W3CDTF">2024-06-30T19:04:00Z</dcterms:created>
  <dcterms:modified xsi:type="dcterms:W3CDTF">2024-07-27T17:12:00Z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f9e94125a0990d1f89dd6a224159d7bf31a8dbca311d285e85e5891f5606bfc7</vt:lpwstr>
  </property>
</Properties>
</file>